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20CA30" w14:textId="77777777" w:rsidR="00702CF5" w:rsidRPr="00702CF5" w:rsidRDefault="00A75998" w:rsidP="00702CF5">
      <w:pPr>
        <w:numPr>
          <w:ilvl w:val="0"/>
          <w:numId w:val="36"/>
        </w:numPr>
        <w:ind w:left="851"/>
        <w:jc w:val="both"/>
        <w:rPr>
          <w:rFonts w:asciiTheme="minorHAnsi" w:hAnsiTheme="minorHAnsi" w:cstheme="minorHAnsi"/>
          <w:b/>
          <w:sz w:val="24"/>
          <w:szCs w:val="24"/>
        </w:rPr>
      </w:pPr>
      <w:r w:rsidRPr="00702CF5">
        <w:rPr>
          <w:rFonts w:asciiTheme="minorHAnsi" w:hAnsiTheme="minorHAnsi" w:cstheme="minorHAnsi"/>
          <w:sz w:val="24"/>
          <w:szCs w:val="24"/>
        </w:rPr>
        <w:t xml:space="preserve"> </w:t>
      </w:r>
      <w:r w:rsidR="00702CF5" w:rsidRPr="00702CF5">
        <w:rPr>
          <w:rFonts w:asciiTheme="minorHAnsi" w:hAnsiTheme="minorHAnsi" w:cstheme="minorHAnsi"/>
          <w:b/>
          <w:sz w:val="24"/>
          <w:szCs w:val="24"/>
        </w:rPr>
        <w:t>AMAÇ</w:t>
      </w:r>
    </w:p>
    <w:p w14:paraId="2DF96B8E" w14:textId="77777777" w:rsidR="00702CF5" w:rsidRPr="00702CF5" w:rsidRDefault="00702CF5" w:rsidP="00702CF5">
      <w:pPr>
        <w:tabs>
          <w:tab w:val="left" w:pos="3585"/>
        </w:tabs>
        <w:ind w:left="851"/>
        <w:jc w:val="both"/>
        <w:rPr>
          <w:rFonts w:asciiTheme="minorHAnsi" w:hAnsiTheme="minorHAnsi" w:cstheme="minorHAnsi"/>
          <w:b/>
          <w:sz w:val="24"/>
          <w:szCs w:val="24"/>
        </w:rPr>
      </w:pPr>
      <w:r w:rsidRPr="00702CF5">
        <w:rPr>
          <w:rFonts w:asciiTheme="minorHAnsi" w:hAnsiTheme="minorHAnsi" w:cstheme="minorHAnsi"/>
          <w:b/>
          <w:sz w:val="24"/>
          <w:szCs w:val="24"/>
        </w:rPr>
        <w:tab/>
      </w:r>
    </w:p>
    <w:p w14:paraId="549FF170" w14:textId="77777777" w:rsidR="00702CF5" w:rsidRPr="00702CF5" w:rsidRDefault="00702CF5" w:rsidP="00702CF5">
      <w:pPr>
        <w:ind w:left="851"/>
        <w:jc w:val="both"/>
        <w:rPr>
          <w:rFonts w:asciiTheme="minorHAnsi" w:hAnsiTheme="minorHAnsi" w:cstheme="minorHAnsi"/>
          <w:sz w:val="24"/>
          <w:szCs w:val="24"/>
        </w:rPr>
      </w:pPr>
      <w:r w:rsidRPr="00702CF5">
        <w:rPr>
          <w:rFonts w:asciiTheme="minorHAnsi" w:hAnsiTheme="minorHAnsi" w:cstheme="minorHAnsi"/>
          <w:sz w:val="24"/>
          <w:szCs w:val="24"/>
        </w:rPr>
        <w:t>Şirketimiz kurumsal sosyal sorumluluk ilkelerine uygun olarak ürün güvenliğini arttırmayı temel alacak şekilde ürün kalitesini arttırmayı, iyileştirmeyi temel ilke olarak kabul eder. Yönetim bu ilkenin gelişmesi için çalışanlarına her türlü desteği sunar. Ürün güvenliğini arttıracak kalitenin sürekliliği için gerekli yatırımları yapmayı görev olarak benimser.</w:t>
      </w:r>
    </w:p>
    <w:p w14:paraId="16FE4123" w14:textId="77777777" w:rsidR="00702CF5" w:rsidRPr="00702CF5" w:rsidRDefault="00702CF5" w:rsidP="00702CF5">
      <w:pPr>
        <w:ind w:left="851" w:hanging="851"/>
        <w:jc w:val="both"/>
        <w:rPr>
          <w:rFonts w:asciiTheme="minorHAnsi" w:hAnsiTheme="minorHAnsi" w:cstheme="minorHAnsi"/>
          <w:b/>
          <w:sz w:val="24"/>
          <w:szCs w:val="24"/>
        </w:rPr>
      </w:pPr>
    </w:p>
    <w:p w14:paraId="3315A153" w14:textId="77777777" w:rsidR="00702CF5" w:rsidRPr="00702CF5" w:rsidRDefault="00702CF5" w:rsidP="00702CF5">
      <w:pPr>
        <w:ind w:left="851" w:hanging="851"/>
        <w:jc w:val="both"/>
        <w:rPr>
          <w:rFonts w:asciiTheme="minorHAnsi" w:hAnsiTheme="minorHAnsi" w:cstheme="minorHAnsi"/>
          <w:b/>
          <w:sz w:val="24"/>
          <w:szCs w:val="24"/>
        </w:rPr>
      </w:pPr>
      <w:r w:rsidRPr="00702CF5">
        <w:rPr>
          <w:rFonts w:asciiTheme="minorHAnsi" w:hAnsiTheme="minorHAnsi" w:cstheme="minorHAnsi"/>
          <w:b/>
          <w:sz w:val="24"/>
          <w:szCs w:val="24"/>
        </w:rPr>
        <w:t xml:space="preserve">2. </w:t>
      </w:r>
      <w:r w:rsidRPr="00702CF5">
        <w:rPr>
          <w:rFonts w:asciiTheme="minorHAnsi" w:hAnsiTheme="minorHAnsi" w:cstheme="minorHAnsi"/>
          <w:b/>
          <w:sz w:val="24"/>
          <w:szCs w:val="24"/>
        </w:rPr>
        <w:tab/>
        <w:t>SORUMLULUK</w:t>
      </w:r>
    </w:p>
    <w:p w14:paraId="5FDABD2D" w14:textId="77777777" w:rsidR="00702CF5" w:rsidRPr="00702CF5" w:rsidRDefault="00702CF5" w:rsidP="00702CF5">
      <w:pPr>
        <w:ind w:left="851" w:hanging="851"/>
        <w:jc w:val="both"/>
        <w:rPr>
          <w:rFonts w:asciiTheme="minorHAnsi" w:hAnsiTheme="minorHAnsi" w:cstheme="minorHAnsi"/>
          <w:sz w:val="24"/>
          <w:szCs w:val="24"/>
        </w:rPr>
      </w:pPr>
      <w:r w:rsidRPr="00702CF5">
        <w:rPr>
          <w:rFonts w:asciiTheme="minorHAnsi" w:hAnsiTheme="minorHAnsi" w:cstheme="minorHAnsi"/>
          <w:sz w:val="24"/>
          <w:szCs w:val="24"/>
        </w:rPr>
        <w:tab/>
      </w:r>
    </w:p>
    <w:p w14:paraId="659840E3" w14:textId="77777777" w:rsidR="00702CF5" w:rsidRPr="00702CF5" w:rsidRDefault="00702CF5" w:rsidP="00702CF5">
      <w:pPr>
        <w:ind w:left="851" w:hanging="851"/>
        <w:jc w:val="both"/>
        <w:rPr>
          <w:rFonts w:asciiTheme="minorHAnsi" w:hAnsiTheme="minorHAnsi" w:cstheme="minorHAnsi"/>
          <w:sz w:val="24"/>
          <w:szCs w:val="24"/>
        </w:rPr>
      </w:pPr>
      <w:r w:rsidRPr="00702CF5">
        <w:rPr>
          <w:rFonts w:asciiTheme="minorHAnsi" w:hAnsiTheme="minorHAnsi" w:cstheme="minorHAnsi"/>
          <w:sz w:val="24"/>
          <w:szCs w:val="24"/>
        </w:rPr>
        <w:tab/>
        <w:t>Kalite Bölümü, Proje Bölümü</w:t>
      </w:r>
    </w:p>
    <w:p w14:paraId="1CFE20A1" w14:textId="77777777" w:rsidR="00702CF5" w:rsidRPr="00702CF5" w:rsidRDefault="00702CF5" w:rsidP="00702CF5">
      <w:pPr>
        <w:tabs>
          <w:tab w:val="left" w:pos="851"/>
        </w:tabs>
        <w:jc w:val="both"/>
        <w:rPr>
          <w:rFonts w:asciiTheme="minorHAnsi" w:hAnsiTheme="minorHAnsi" w:cstheme="minorHAnsi"/>
          <w:sz w:val="24"/>
          <w:szCs w:val="24"/>
        </w:rPr>
      </w:pPr>
    </w:p>
    <w:p w14:paraId="5C3683FF" w14:textId="77777777" w:rsidR="00702CF5" w:rsidRPr="00702CF5" w:rsidRDefault="00702CF5" w:rsidP="00702CF5">
      <w:pPr>
        <w:tabs>
          <w:tab w:val="left" w:pos="851"/>
        </w:tabs>
        <w:jc w:val="both"/>
        <w:rPr>
          <w:rFonts w:asciiTheme="minorHAnsi" w:hAnsiTheme="minorHAnsi" w:cstheme="minorHAnsi"/>
          <w:b/>
          <w:bCs/>
          <w:sz w:val="24"/>
          <w:szCs w:val="24"/>
        </w:rPr>
      </w:pPr>
      <w:r w:rsidRPr="00702CF5">
        <w:rPr>
          <w:rFonts w:asciiTheme="minorHAnsi" w:hAnsiTheme="minorHAnsi" w:cstheme="minorHAnsi"/>
          <w:b/>
          <w:bCs/>
          <w:sz w:val="24"/>
          <w:szCs w:val="24"/>
        </w:rPr>
        <w:t>3.</w:t>
      </w:r>
      <w:r w:rsidRPr="00702CF5">
        <w:rPr>
          <w:rFonts w:asciiTheme="minorHAnsi" w:hAnsiTheme="minorHAnsi" w:cstheme="minorHAnsi"/>
          <w:b/>
          <w:bCs/>
          <w:sz w:val="24"/>
          <w:szCs w:val="24"/>
        </w:rPr>
        <w:tab/>
        <w:t>İLGİLİ DOKÜMANLAR</w:t>
      </w:r>
    </w:p>
    <w:p w14:paraId="3272C0BA" w14:textId="77777777" w:rsidR="00702CF5" w:rsidRPr="00702CF5" w:rsidRDefault="00702CF5" w:rsidP="00702CF5">
      <w:pPr>
        <w:tabs>
          <w:tab w:val="left" w:pos="851"/>
        </w:tabs>
        <w:jc w:val="both"/>
        <w:rPr>
          <w:rFonts w:asciiTheme="minorHAnsi" w:hAnsiTheme="minorHAnsi" w:cstheme="minorHAnsi"/>
          <w:sz w:val="24"/>
          <w:szCs w:val="24"/>
        </w:rPr>
      </w:pPr>
    </w:p>
    <w:p w14:paraId="77587968" w14:textId="5F1AD24B" w:rsidR="00702CF5" w:rsidRPr="00702CF5" w:rsidRDefault="00702CF5" w:rsidP="00EE6875">
      <w:pPr>
        <w:rPr>
          <w:rFonts w:asciiTheme="minorHAnsi" w:hAnsiTheme="minorHAnsi" w:cstheme="minorHAnsi"/>
          <w:sz w:val="24"/>
          <w:szCs w:val="24"/>
        </w:rPr>
      </w:pPr>
      <w:r w:rsidRPr="00702CF5">
        <w:rPr>
          <w:rFonts w:asciiTheme="minorHAnsi" w:hAnsiTheme="minorHAnsi" w:cstheme="minorHAnsi"/>
          <w:sz w:val="24"/>
          <w:szCs w:val="24"/>
        </w:rPr>
        <w:fldChar w:fldCharType="begin"/>
      </w:r>
      <w:r w:rsidR="00EE6875">
        <w:rPr>
          <w:rFonts w:asciiTheme="minorHAnsi" w:hAnsiTheme="minorHAnsi" w:cstheme="minorHAnsi"/>
          <w:sz w:val="24"/>
          <w:szCs w:val="24"/>
        </w:rPr>
        <w:instrText>HYPERLINK "C:\\KALITE\\FORM\\KG-FR-19.XLS"</w:instrText>
      </w:r>
      <w:r w:rsidRPr="00702CF5">
        <w:rPr>
          <w:rFonts w:asciiTheme="minorHAnsi" w:hAnsiTheme="minorHAnsi" w:cstheme="minorHAnsi"/>
          <w:sz w:val="24"/>
          <w:szCs w:val="24"/>
        </w:rPr>
        <w:fldChar w:fldCharType="separate"/>
      </w:r>
      <w:r w:rsidRPr="00702CF5">
        <w:rPr>
          <w:rFonts w:asciiTheme="minorHAnsi" w:hAnsiTheme="minorHAnsi" w:cstheme="minorHAnsi"/>
          <w:sz w:val="24"/>
          <w:szCs w:val="24"/>
        </w:rPr>
        <w:t>Beklenmedik Durum ve Eskalasyon Standardı</w:t>
      </w:r>
    </w:p>
    <w:p w14:paraId="183682D2" w14:textId="77777777" w:rsidR="00702CF5" w:rsidRPr="00702CF5" w:rsidRDefault="00702CF5" w:rsidP="00702CF5">
      <w:pPr>
        <w:ind w:firstLine="708"/>
        <w:rPr>
          <w:rFonts w:asciiTheme="minorHAnsi" w:hAnsiTheme="minorHAnsi" w:cstheme="minorHAnsi"/>
          <w:sz w:val="24"/>
          <w:szCs w:val="24"/>
        </w:rPr>
      </w:pPr>
      <w:r w:rsidRPr="00702CF5">
        <w:rPr>
          <w:rFonts w:asciiTheme="minorHAnsi" w:hAnsiTheme="minorHAnsi" w:cstheme="minorHAnsi"/>
          <w:sz w:val="24"/>
          <w:szCs w:val="24"/>
        </w:rPr>
        <w:t xml:space="preserve"> Organizasyon ve Görev Tanımları</w:t>
      </w:r>
    </w:p>
    <w:p w14:paraId="7E456576" w14:textId="77777777" w:rsidR="00702CF5" w:rsidRPr="00702CF5" w:rsidRDefault="00702CF5" w:rsidP="00702CF5">
      <w:pPr>
        <w:tabs>
          <w:tab w:val="left" w:pos="851"/>
        </w:tabs>
        <w:jc w:val="both"/>
        <w:rPr>
          <w:rFonts w:asciiTheme="minorHAnsi" w:hAnsiTheme="minorHAnsi" w:cstheme="minorHAnsi"/>
          <w:color w:val="0000CC"/>
          <w:sz w:val="24"/>
          <w:szCs w:val="24"/>
        </w:rPr>
      </w:pPr>
      <w:r w:rsidRPr="00702CF5">
        <w:rPr>
          <w:rFonts w:asciiTheme="minorHAnsi" w:hAnsiTheme="minorHAnsi" w:cstheme="minorHAnsi"/>
          <w:sz w:val="24"/>
          <w:szCs w:val="24"/>
        </w:rPr>
        <w:fldChar w:fldCharType="end"/>
      </w:r>
      <w:r w:rsidRPr="00702CF5">
        <w:rPr>
          <w:rFonts w:asciiTheme="minorHAnsi" w:hAnsiTheme="minorHAnsi" w:cstheme="minorHAnsi"/>
          <w:sz w:val="24"/>
          <w:szCs w:val="24"/>
        </w:rPr>
        <w:tab/>
      </w:r>
    </w:p>
    <w:p w14:paraId="4F62DCBD" w14:textId="77777777" w:rsidR="00613E59" w:rsidRDefault="00702CF5" w:rsidP="00613E59">
      <w:pPr>
        <w:numPr>
          <w:ilvl w:val="0"/>
          <w:numId w:val="37"/>
        </w:numPr>
        <w:jc w:val="both"/>
        <w:rPr>
          <w:rFonts w:asciiTheme="minorHAnsi" w:hAnsiTheme="minorHAnsi" w:cstheme="minorHAnsi"/>
          <w:b/>
          <w:sz w:val="24"/>
          <w:szCs w:val="24"/>
        </w:rPr>
      </w:pPr>
      <w:r w:rsidRPr="00702CF5">
        <w:rPr>
          <w:rFonts w:asciiTheme="minorHAnsi" w:hAnsiTheme="minorHAnsi" w:cstheme="minorHAnsi"/>
          <w:b/>
          <w:sz w:val="24"/>
          <w:szCs w:val="24"/>
        </w:rPr>
        <w:t>UYGULAMA</w:t>
      </w:r>
    </w:p>
    <w:p w14:paraId="0D69BD2C" w14:textId="77777777" w:rsidR="00613E59" w:rsidRDefault="00613E59" w:rsidP="00613E59">
      <w:pPr>
        <w:ind w:left="855"/>
        <w:jc w:val="both"/>
        <w:rPr>
          <w:rFonts w:asciiTheme="minorHAnsi" w:hAnsiTheme="minorHAnsi" w:cstheme="minorHAnsi"/>
          <w:b/>
          <w:sz w:val="24"/>
          <w:szCs w:val="24"/>
        </w:rPr>
      </w:pPr>
    </w:p>
    <w:p w14:paraId="6368A81F" w14:textId="697248CE" w:rsidR="00613E59" w:rsidRDefault="00613E59" w:rsidP="00613E59">
      <w:pPr>
        <w:ind w:left="855"/>
        <w:jc w:val="both"/>
        <w:rPr>
          <w:rFonts w:asciiTheme="minorHAnsi" w:hAnsiTheme="minorHAnsi" w:cstheme="minorHAnsi"/>
          <w:b/>
          <w:sz w:val="24"/>
          <w:szCs w:val="24"/>
        </w:rPr>
      </w:pPr>
      <w:r w:rsidRPr="00613E59">
        <w:rPr>
          <w:rFonts w:asciiTheme="minorHAnsi" w:hAnsiTheme="minorHAnsi" w:cstheme="minorHAnsi"/>
          <w:b/>
          <w:sz w:val="24"/>
          <w:szCs w:val="24"/>
        </w:rPr>
        <w:t>ÜRÜN GÜVENLİĞİ/YASAKLI/KISITLANMIŞ MADDELER DEKLERASYONU VE MSDS’LER</w:t>
      </w:r>
      <w:r>
        <w:rPr>
          <w:rFonts w:asciiTheme="minorHAnsi" w:hAnsiTheme="minorHAnsi" w:cstheme="minorHAnsi"/>
          <w:b/>
          <w:sz w:val="24"/>
          <w:szCs w:val="24"/>
        </w:rPr>
        <w:t>;</w:t>
      </w:r>
    </w:p>
    <w:p w14:paraId="4EFC7ED9" w14:textId="77777777" w:rsidR="006A6C02" w:rsidRDefault="00613E59" w:rsidP="00613E59">
      <w:pPr>
        <w:jc w:val="both"/>
        <w:rPr>
          <w:rFonts w:asciiTheme="minorHAnsi" w:hAnsiTheme="minorHAnsi" w:cstheme="minorHAnsi"/>
          <w:sz w:val="24"/>
          <w:szCs w:val="24"/>
        </w:rPr>
      </w:pPr>
      <w:r w:rsidRPr="00613E59">
        <w:rPr>
          <w:rFonts w:asciiTheme="minorHAnsi" w:hAnsiTheme="minorHAnsi" w:cstheme="minorHAnsi"/>
          <w:sz w:val="24"/>
          <w:szCs w:val="24"/>
        </w:rPr>
        <w:t>Ürün imalatında kullanılmak üzere satın alınan tüm hammadde/malzemeler, üretim ve satışın yapıldığı ülkelerdeki yasal ve mevzuat şartlarına uygun olmalıdır.</w:t>
      </w:r>
      <w:r w:rsidRPr="00020697">
        <w:rPr>
          <w:rFonts w:asciiTheme="minorHAnsi" w:hAnsiTheme="minorHAnsi" w:cstheme="minorHAnsi"/>
          <w:sz w:val="24"/>
          <w:szCs w:val="24"/>
          <w:highlight w:val="yellow"/>
        </w:rPr>
        <w:t>Yasak,sınırlandırılmış zehirli ve tehlikeli maddeler ve aynı zamanda çevre, elektrik, elektromanyetik ile ilgili konularda mevcut yasal ve güvenlik kısıtlamalarını karşılar.</w:t>
      </w:r>
    </w:p>
    <w:p w14:paraId="7267B97B" w14:textId="77777777" w:rsidR="006A6C02" w:rsidRDefault="00613E59" w:rsidP="00613E59">
      <w:pPr>
        <w:jc w:val="both"/>
        <w:rPr>
          <w:rFonts w:asciiTheme="minorHAnsi" w:hAnsiTheme="minorHAnsi" w:cstheme="minorHAnsi"/>
          <w:sz w:val="24"/>
          <w:szCs w:val="24"/>
        </w:rPr>
      </w:pPr>
      <w:r w:rsidRPr="00613E59">
        <w:rPr>
          <w:rFonts w:asciiTheme="minorHAnsi" w:hAnsiTheme="minorHAnsi" w:cstheme="minorHAnsi"/>
          <w:sz w:val="24"/>
          <w:szCs w:val="24"/>
        </w:rPr>
        <w:t xml:space="preserve">Bu nedenle Onaylı </w:t>
      </w:r>
      <w:r w:rsidR="006A6C02">
        <w:rPr>
          <w:rFonts w:asciiTheme="minorHAnsi" w:hAnsiTheme="minorHAnsi" w:cstheme="minorHAnsi"/>
          <w:sz w:val="24"/>
          <w:szCs w:val="24"/>
        </w:rPr>
        <w:t>Dış Sağlayıcı</w:t>
      </w:r>
      <w:r w:rsidRPr="00613E59">
        <w:rPr>
          <w:rFonts w:asciiTheme="minorHAnsi" w:hAnsiTheme="minorHAnsi" w:cstheme="minorHAnsi"/>
          <w:sz w:val="24"/>
          <w:szCs w:val="24"/>
        </w:rPr>
        <w:t xml:space="preserve"> listesindeki tüm ürün güvenlik gereklilikleri, hammadde / malzemeler yasal iş güvenlikleri ve çevre yönetmelikleri dikkate alınarak seçilirler. 1.Tip,2.Tip,3.Tip Malzeme temin edilen firmalardan Satın Alma Sözleşmesi ile birlikte </w:t>
      </w:r>
      <w:r w:rsidRPr="00020697">
        <w:rPr>
          <w:rFonts w:asciiTheme="minorHAnsi" w:hAnsiTheme="minorHAnsi" w:cstheme="minorHAnsi"/>
          <w:sz w:val="24"/>
          <w:szCs w:val="24"/>
          <w:highlight w:val="yellow"/>
        </w:rPr>
        <w:t>Yasaklı/Kısıtlanmış Maddeler Deklerasyon Formu</w:t>
      </w:r>
      <w:r w:rsidR="006A6C02" w:rsidRPr="00020697">
        <w:rPr>
          <w:rFonts w:asciiTheme="minorHAnsi" w:hAnsiTheme="minorHAnsi" w:cstheme="minorHAnsi"/>
          <w:sz w:val="24"/>
          <w:szCs w:val="24"/>
          <w:highlight w:val="yellow"/>
        </w:rPr>
        <w:t xml:space="preserve"> </w:t>
      </w:r>
      <w:r w:rsidRPr="00020697">
        <w:rPr>
          <w:rFonts w:asciiTheme="minorHAnsi" w:hAnsiTheme="minorHAnsi" w:cstheme="minorHAnsi"/>
          <w:sz w:val="24"/>
          <w:szCs w:val="24"/>
          <w:highlight w:val="yellow"/>
        </w:rPr>
        <w:t>talep edilir</w:t>
      </w:r>
      <w:r w:rsidRPr="00613E59">
        <w:rPr>
          <w:rFonts w:asciiTheme="minorHAnsi" w:hAnsiTheme="minorHAnsi" w:cstheme="minorHAnsi"/>
          <w:sz w:val="24"/>
          <w:szCs w:val="24"/>
        </w:rPr>
        <w:t xml:space="preserve">. Firma, Satın Alma sözleşmesi ile birlikte Yasaklı / Kısıtlanmış Maddeler Deklarasyon Formu'nu ulusal/uluslararası standart ve limitlere uyup uymadığını deklare etmek amacıyla imzalayıp kaşeleyerek </w:t>
      </w:r>
      <w:r w:rsidR="006A6C02">
        <w:rPr>
          <w:rFonts w:asciiTheme="minorHAnsi" w:hAnsiTheme="minorHAnsi" w:cstheme="minorHAnsi"/>
          <w:sz w:val="24"/>
          <w:szCs w:val="24"/>
        </w:rPr>
        <w:t xml:space="preserve">MTechnic Plastik </w:t>
      </w:r>
      <w:r w:rsidRPr="00613E59">
        <w:rPr>
          <w:rFonts w:asciiTheme="minorHAnsi" w:hAnsiTheme="minorHAnsi" w:cstheme="minorHAnsi"/>
          <w:sz w:val="24"/>
          <w:szCs w:val="24"/>
        </w:rPr>
        <w:t xml:space="preserve"> Satın alma Bölümüne teslim edecektir.</w:t>
      </w:r>
    </w:p>
    <w:p w14:paraId="4D071C4F" w14:textId="77777777" w:rsidR="006A6C02" w:rsidRDefault="00613E59" w:rsidP="00613E59">
      <w:pPr>
        <w:jc w:val="both"/>
        <w:rPr>
          <w:rFonts w:asciiTheme="minorHAnsi" w:hAnsiTheme="minorHAnsi" w:cstheme="minorHAnsi"/>
          <w:sz w:val="24"/>
          <w:szCs w:val="24"/>
        </w:rPr>
      </w:pPr>
      <w:r w:rsidRPr="00613E59">
        <w:rPr>
          <w:rFonts w:asciiTheme="minorHAnsi" w:hAnsiTheme="minorHAnsi" w:cstheme="minorHAnsi"/>
          <w:sz w:val="24"/>
          <w:szCs w:val="24"/>
        </w:rPr>
        <w:t xml:space="preserve">Bu form, firmanın </w:t>
      </w:r>
      <w:r w:rsidR="006A6C02">
        <w:rPr>
          <w:rFonts w:asciiTheme="minorHAnsi" w:hAnsiTheme="minorHAnsi" w:cstheme="minorHAnsi"/>
          <w:sz w:val="24"/>
          <w:szCs w:val="24"/>
        </w:rPr>
        <w:t xml:space="preserve">MTechnic Plastik </w:t>
      </w:r>
      <w:r w:rsidRPr="00613E59">
        <w:rPr>
          <w:rFonts w:asciiTheme="minorHAnsi" w:hAnsiTheme="minorHAnsi" w:cstheme="minorHAnsi"/>
          <w:sz w:val="24"/>
          <w:szCs w:val="24"/>
        </w:rPr>
        <w:t xml:space="preserve"> standartlarına uygunluğunu taahhüt etmektedir.</w:t>
      </w:r>
    </w:p>
    <w:p w14:paraId="605FF521" w14:textId="24D5DB0B" w:rsidR="00613E59" w:rsidRPr="00613E59" w:rsidRDefault="00613E59" w:rsidP="00613E59">
      <w:pPr>
        <w:jc w:val="both"/>
        <w:rPr>
          <w:rFonts w:asciiTheme="minorHAnsi" w:hAnsiTheme="minorHAnsi" w:cstheme="minorHAnsi"/>
          <w:sz w:val="24"/>
          <w:szCs w:val="24"/>
        </w:rPr>
      </w:pPr>
      <w:r w:rsidRPr="00020697">
        <w:rPr>
          <w:rFonts w:asciiTheme="minorHAnsi" w:hAnsiTheme="minorHAnsi" w:cstheme="minorHAnsi"/>
          <w:sz w:val="24"/>
          <w:szCs w:val="24"/>
          <w:highlight w:val="yellow"/>
        </w:rPr>
        <w:t>Kimyasal malzemelerin (boya, mürekkep, yapıştırıcı, flux, tiner, solvent, isopropil alkol, yağ, v.b.), hammadde ve masterbatchlerin onayı için ayrıca MSDS raporu da (Material Safety Data Sheet-Malzeme Güvenlik Raporu ) firmadan temin edilecektir</w:t>
      </w:r>
    </w:p>
    <w:p w14:paraId="377608B3" w14:textId="77777777" w:rsidR="00613E59" w:rsidRPr="00702CF5" w:rsidRDefault="00613E59" w:rsidP="00613E59">
      <w:pPr>
        <w:jc w:val="both"/>
        <w:rPr>
          <w:rFonts w:asciiTheme="minorHAnsi" w:hAnsiTheme="minorHAnsi" w:cstheme="minorHAnsi"/>
          <w:b/>
          <w:sz w:val="24"/>
          <w:szCs w:val="24"/>
        </w:rPr>
      </w:pPr>
    </w:p>
    <w:p w14:paraId="3E95805A" w14:textId="77777777" w:rsidR="00702CF5" w:rsidRPr="00702CF5" w:rsidRDefault="00702CF5" w:rsidP="00702CF5">
      <w:pPr>
        <w:ind w:left="851"/>
        <w:jc w:val="both"/>
        <w:rPr>
          <w:rFonts w:asciiTheme="minorHAnsi" w:hAnsiTheme="minorHAnsi" w:cstheme="minorHAnsi"/>
          <w:b/>
          <w:sz w:val="24"/>
          <w:szCs w:val="24"/>
        </w:rPr>
      </w:pPr>
    </w:p>
    <w:p w14:paraId="0869D75D" w14:textId="77777777" w:rsidR="00702CF5" w:rsidRPr="00702CF5" w:rsidRDefault="00702CF5" w:rsidP="00702CF5">
      <w:pPr>
        <w:numPr>
          <w:ilvl w:val="1"/>
          <w:numId w:val="37"/>
        </w:numPr>
        <w:jc w:val="both"/>
        <w:rPr>
          <w:rFonts w:asciiTheme="minorHAnsi" w:hAnsiTheme="minorHAnsi" w:cstheme="minorHAnsi"/>
          <w:bCs/>
          <w:sz w:val="24"/>
          <w:szCs w:val="24"/>
        </w:rPr>
      </w:pPr>
      <w:r w:rsidRPr="00702CF5">
        <w:rPr>
          <w:rFonts w:asciiTheme="minorHAnsi" w:hAnsiTheme="minorHAnsi" w:cstheme="minorHAnsi"/>
          <w:b/>
          <w:bCs/>
          <w:sz w:val="24"/>
          <w:szCs w:val="24"/>
        </w:rPr>
        <w:t xml:space="preserve">Ürün Güvenliği Yönetimi ; </w:t>
      </w:r>
    </w:p>
    <w:p w14:paraId="5F77B604" w14:textId="77777777" w:rsidR="00702CF5" w:rsidRPr="00702CF5" w:rsidRDefault="00702CF5" w:rsidP="00702CF5">
      <w:pPr>
        <w:tabs>
          <w:tab w:val="left" w:pos="851"/>
        </w:tabs>
        <w:ind w:left="855"/>
        <w:jc w:val="both"/>
        <w:rPr>
          <w:rFonts w:asciiTheme="minorHAnsi" w:hAnsiTheme="minorHAnsi" w:cstheme="minorHAnsi"/>
          <w:bCs/>
          <w:sz w:val="24"/>
          <w:szCs w:val="24"/>
        </w:rPr>
      </w:pPr>
    </w:p>
    <w:p w14:paraId="0E8EB03E" w14:textId="77777777" w:rsidR="00702CF5" w:rsidRPr="00702CF5" w:rsidRDefault="00702CF5" w:rsidP="00702CF5">
      <w:pPr>
        <w:ind w:left="851"/>
        <w:rPr>
          <w:rFonts w:asciiTheme="minorHAnsi" w:hAnsiTheme="minorHAnsi" w:cstheme="minorHAnsi"/>
          <w:sz w:val="24"/>
          <w:szCs w:val="24"/>
        </w:rPr>
      </w:pPr>
      <w:r w:rsidRPr="00702CF5">
        <w:rPr>
          <w:rFonts w:asciiTheme="minorHAnsi" w:hAnsiTheme="minorHAnsi" w:cstheme="minorHAnsi"/>
          <w:sz w:val="24"/>
          <w:szCs w:val="24"/>
        </w:rPr>
        <w:t xml:space="preserve">Şirketin ürün güvenliği ile ilgili olan düzenleme, değişiklik ve karar konularında düzenli olarak her 6 ay ve ürün güvenliğini etkileyebilecek bir durum olduğunda  acil olarak komite olarak toplanır. </w:t>
      </w:r>
    </w:p>
    <w:p w14:paraId="130BE682" w14:textId="77777777" w:rsidR="00702CF5" w:rsidRPr="00702CF5" w:rsidRDefault="00702CF5" w:rsidP="00702CF5">
      <w:pPr>
        <w:spacing w:line="360" w:lineRule="auto"/>
        <w:ind w:left="851"/>
        <w:rPr>
          <w:rFonts w:asciiTheme="minorHAnsi" w:hAnsiTheme="minorHAnsi" w:cstheme="minorHAnsi"/>
          <w:sz w:val="24"/>
          <w:szCs w:val="24"/>
        </w:rPr>
      </w:pPr>
      <w:r w:rsidRPr="00702CF5">
        <w:rPr>
          <w:rFonts w:asciiTheme="minorHAnsi" w:hAnsiTheme="minorHAnsi" w:cstheme="minorHAnsi"/>
          <w:sz w:val="24"/>
          <w:szCs w:val="24"/>
        </w:rPr>
        <w:t xml:space="preserve">Ürün güvenliği ile ilgili konular ve raporlar görüşülür. </w:t>
      </w:r>
    </w:p>
    <w:p w14:paraId="4A96D49B" w14:textId="77777777" w:rsidR="00702CF5" w:rsidRPr="00702CF5" w:rsidRDefault="00702CF5" w:rsidP="00702CF5">
      <w:pPr>
        <w:numPr>
          <w:ilvl w:val="1"/>
          <w:numId w:val="38"/>
        </w:numPr>
        <w:spacing w:after="120"/>
        <w:ind w:left="856" w:hanging="856"/>
        <w:jc w:val="both"/>
        <w:rPr>
          <w:rFonts w:asciiTheme="minorHAnsi" w:hAnsiTheme="minorHAnsi" w:cstheme="minorHAnsi"/>
          <w:b/>
          <w:sz w:val="24"/>
          <w:szCs w:val="24"/>
        </w:rPr>
      </w:pPr>
      <w:r w:rsidRPr="00702CF5">
        <w:rPr>
          <w:rFonts w:asciiTheme="minorHAnsi" w:hAnsiTheme="minorHAnsi" w:cstheme="minorHAnsi"/>
          <w:b/>
          <w:sz w:val="24"/>
          <w:szCs w:val="24"/>
        </w:rPr>
        <w:lastRenderedPageBreak/>
        <w:t xml:space="preserve">Müşteri Özel Şartları ; </w:t>
      </w:r>
    </w:p>
    <w:p w14:paraId="17670DCF" w14:textId="77777777" w:rsidR="00702CF5" w:rsidRPr="00702CF5" w:rsidRDefault="00702CF5" w:rsidP="00702CF5">
      <w:pPr>
        <w:spacing w:after="120"/>
        <w:ind w:left="856"/>
        <w:jc w:val="both"/>
        <w:rPr>
          <w:rFonts w:asciiTheme="minorHAnsi" w:hAnsiTheme="minorHAnsi" w:cstheme="minorHAnsi"/>
          <w:sz w:val="24"/>
          <w:szCs w:val="24"/>
        </w:rPr>
      </w:pPr>
      <w:r w:rsidRPr="00702CF5">
        <w:rPr>
          <w:rFonts w:asciiTheme="minorHAnsi" w:hAnsiTheme="minorHAnsi" w:cstheme="minorHAnsi"/>
          <w:sz w:val="24"/>
          <w:szCs w:val="24"/>
        </w:rPr>
        <w:t xml:space="preserve">Her müşteri kendi ürün özelliklerine, kendi bünyesinde yapılan  ve/veya yasal olarak yapılması zorunlu test ve değerlendirmelere bağlı olarak tedarikçilerden üretim öncesi aşamalarda (PPAP veya FMEA gibi) veya üretim aşamasında özel şartlar ve bu şartların özelliğini gösteren şekil, rakam vb. gibi işaretler kullanılmasını talep edebilir. </w:t>
      </w:r>
    </w:p>
    <w:p w14:paraId="67898D52" w14:textId="77777777" w:rsidR="00702CF5" w:rsidRPr="00702CF5" w:rsidRDefault="00702CF5" w:rsidP="00702CF5">
      <w:pPr>
        <w:ind w:left="856"/>
        <w:jc w:val="both"/>
        <w:rPr>
          <w:rFonts w:asciiTheme="minorHAnsi" w:hAnsiTheme="minorHAnsi" w:cstheme="minorHAnsi"/>
          <w:b/>
          <w:sz w:val="24"/>
          <w:szCs w:val="24"/>
        </w:rPr>
      </w:pPr>
      <w:r w:rsidRPr="00702CF5">
        <w:rPr>
          <w:rFonts w:asciiTheme="minorHAnsi" w:hAnsiTheme="minorHAnsi" w:cstheme="minorHAnsi"/>
          <w:sz w:val="24"/>
          <w:szCs w:val="24"/>
        </w:rPr>
        <w:t>Bu özel işaret yada şekillerin kullanılmasını denetlemek yada sağlamak Ürün Güvenliği Sorumlusunun sorumluluğundadır. Her türlü ilgili dokümanlarda bu özel işaretler kullanılır.</w:t>
      </w:r>
    </w:p>
    <w:p w14:paraId="22FF7BCD" w14:textId="77777777" w:rsidR="00702CF5" w:rsidRPr="00702CF5" w:rsidRDefault="00702CF5" w:rsidP="00702CF5">
      <w:pPr>
        <w:spacing w:after="120"/>
        <w:ind w:left="856"/>
        <w:jc w:val="both"/>
        <w:rPr>
          <w:rFonts w:asciiTheme="minorHAnsi" w:hAnsiTheme="minorHAnsi" w:cstheme="minorHAnsi"/>
          <w:b/>
          <w:sz w:val="24"/>
          <w:szCs w:val="24"/>
        </w:rPr>
      </w:pPr>
    </w:p>
    <w:p w14:paraId="3E3D285C" w14:textId="77777777" w:rsidR="00702CF5" w:rsidRPr="00702CF5" w:rsidRDefault="00702CF5" w:rsidP="00702CF5">
      <w:pPr>
        <w:numPr>
          <w:ilvl w:val="1"/>
          <w:numId w:val="38"/>
        </w:numPr>
        <w:spacing w:after="120"/>
        <w:ind w:left="856" w:hanging="856"/>
        <w:jc w:val="both"/>
        <w:rPr>
          <w:rFonts w:asciiTheme="minorHAnsi" w:hAnsiTheme="minorHAnsi" w:cstheme="minorHAnsi"/>
          <w:b/>
          <w:sz w:val="24"/>
          <w:szCs w:val="24"/>
        </w:rPr>
      </w:pPr>
      <w:r w:rsidRPr="00702CF5">
        <w:rPr>
          <w:rFonts w:asciiTheme="minorHAnsi" w:hAnsiTheme="minorHAnsi" w:cstheme="minorHAnsi"/>
          <w:b/>
          <w:sz w:val="24"/>
          <w:szCs w:val="24"/>
        </w:rPr>
        <w:t>Eğitim ;</w:t>
      </w:r>
    </w:p>
    <w:p w14:paraId="4B4236CD" w14:textId="77777777" w:rsidR="00702CF5" w:rsidRPr="00702CF5" w:rsidRDefault="00702CF5" w:rsidP="00702CF5">
      <w:pPr>
        <w:spacing w:after="120"/>
        <w:ind w:left="856"/>
        <w:jc w:val="both"/>
        <w:rPr>
          <w:rFonts w:asciiTheme="minorHAnsi" w:hAnsiTheme="minorHAnsi" w:cstheme="minorHAnsi"/>
          <w:sz w:val="24"/>
          <w:szCs w:val="24"/>
        </w:rPr>
      </w:pPr>
      <w:r w:rsidRPr="00702CF5">
        <w:rPr>
          <w:rFonts w:asciiTheme="minorHAnsi" w:hAnsiTheme="minorHAnsi" w:cstheme="minorHAnsi"/>
          <w:sz w:val="24"/>
          <w:szCs w:val="24"/>
        </w:rPr>
        <w:t>Her yıl ve olay anında verilmesi gereken  bilgilendirme eğitimi ve yeni giren her personelin ürün güvenliği eğitimi  Ürün Güvenliği Sorumlusu  tarafından verilir / verdirilir. Ürün Güvenliği Eğitimi Eğitim Prosedürü’ne  göre planlanır. Yıllık Eğitim Planı’nda Ürün Güvenliği Eğitimi planlanır. Senede 1 defa tüm personele Ürün Güvenliği&amp; Özel Karakteristikler Eğitimi verilir.</w:t>
      </w:r>
    </w:p>
    <w:p w14:paraId="463D2718" w14:textId="77777777" w:rsidR="00702CF5" w:rsidRPr="00702CF5" w:rsidRDefault="00702CF5" w:rsidP="00702CF5">
      <w:pPr>
        <w:spacing w:after="120"/>
        <w:ind w:left="856"/>
        <w:jc w:val="both"/>
        <w:rPr>
          <w:rFonts w:asciiTheme="minorHAnsi" w:hAnsiTheme="minorHAnsi" w:cstheme="minorHAnsi"/>
          <w:sz w:val="24"/>
          <w:szCs w:val="24"/>
        </w:rPr>
      </w:pPr>
    </w:p>
    <w:p w14:paraId="3311AEA4" w14:textId="77777777" w:rsidR="00702CF5" w:rsidRPr="00702CF5" w:rsidRDefault="00702CF5" w:rsidP="00702CF5">
      <w:pPr>
        <w:spacing w:after="120"/>
        <w:ind w:left="856"/>
        <w:jc w:val="both"/>
        <w:rPr>
          <w:rFonts w:asciiTheme="minorHAnsi" w:hAnsiTheme="minorHAnsi" w:cstheme="minorHAnsi"/>
          <w:b/>
          <w:sz w:val="24"/>
          <w:szCs w:val="24"/>
        </w:rPr>
      </w:pPr>
    </w:p>
    <w:p w14:paraId="4865AB22" w14:textId="77777777" w:rsidR="00702CF5" w:rsidRPr="00702CF5" w:rsidRDefault="00702CF5" w:rsidP="00702CF5">
      <w:pPr>
        <w:spacing w:after="120"/>
        <w:ind w:left="856"/>
        <w:jc w:val="both"/>
        <w:rPr>
          <w:rFonts w:asciiTheme="minorHAnsi" w:hAnsiTheme="minorHAnsi" w:cstheme="minorHAnsi"/>
          <w:b/>
          <w:sz w:val="24"/>
          <w:szCs w:val="24"/>
        </w:rPr>
      </w:pPr>
    </w:p>
    <w:p w14:paraId="7F632438" w14:textId="77777777" w:rsidR="00702CF5" w:rsidRPr="00702CF5" w:rsidRDefault="00702CF5" w:rsidP="00702CF5">
      <w:pPr>
        <w:numPr>
          <w:ilvl w:val="1"/>
          <w:numId w:val="38"/>
        </w:numPr>
        <w:spacing w:after="120"/>
        <w:ind w:left="856" w:hanging="856"/>
        <w:jc w:val="both"/>
        <w:rPr>
          <w:rFonts w:asciiTheme="minorHAnsi" w:hAnsiTheme="minorHAnsi" w:cstheme="minorHAnsi"/>
          <w:b/>
          <w:sz w:val="24"/>
          <w:szCs w:val="24"/>
        </w:rPr>
      </w:pPr>
      <w:r w:rsidRPr="00702CF5">
        <w:rPr>
          <w:rFonts w:asciiTheme="minorHAnsi" w:hAnsiTheme="minorHAnsi" w:cstheme="minorHAnsi"/>
          <w:b/>
          <w:sz w:val="24"/>
          <w:szCs w:val="24"/>
        </w:rPr>
        <w:t xml:space="preserve">İletişim ; </w:t>
      </w:r>
    </w:p>
    <w:p w14:paraId="197175A0" w14:textId="77777777" w:rsidR="00702CF5" w:rsidRPr="00702CF5" w:rsidRDefault="00702CF5" w:rsidP="00702CF5">
      <w:pPr>
        <w:spacing w:after="120"/>
        <w:ind w:left="856"/>
        <w:jc w:val="both"/>
        <w:rPr>
          <w:rFonts w:asciiTheme="minorHAnsi" w:hAnsiTheme="minorHAnsi" w:cstheme="minorHAnsi"/>
          <w:b/>
          <w:sz w:val="24"/>
          <w:szCs w:val="24"/>
        </w:rPr>
      </w:pPr>
      <w:r w:rsidRPr="00702CF5">
        <w:rPr>
          <w:rFonts w:asciiTheme="minorHAnsi" w:hAnsiTheme="minorHAnsi" w:cstheme="minorHAnsi"/>
          <w:bCs/>
          <w:sz w:val="24"/>
          <w:szCs w:val="24"/>
        </w:rPr>
        <w:t>Ürün güvenliğini tehlikeye atacak risk / riskler belirdiğinde ürün güvenliği yönetimi koşulları uygulanır. Müşteri ilgili risk konusunda bilgilendirilir. Veriler toparlanarak gerekli uygulamalar yapılır. Bölümler arası iletişim Ürün Güvenliği Sorumlusu tarafından yapılır.</w:t>
      </w:r>
    </w:p>
    <w:p w14:paraId="30BA4994" w14:textId="77777777" w:rsidR="00702CF5" w:rsidRPr="00702CF5" w:rsidRDefault="00702CF5" w:rsidP="00702CF5">
      <w:pPr>
        <w:tabs>
          <w:tab w:val="left" w:pos="840"/>
          <w:tab w:val="left" w:pos="2552"/>
          <w:tab w:val="left" w:pos="2977"/>
        </w:tabs>
        <w:spacing w:before="30"/>
        <w:ind w:left="856"/>
        <w:jc w:val="both"/>
        <w:rPr>
          <w:rFonts w:asciiTheme="minorHAnsi" w:hAnsiTheme="minorHAnsi" w:cstheme="minorHAnsi"/>
          <w:bCs/>
          <w:iCs/>
          <w:sz w:val="24"/>
          <w:szCs w:val="24"/>
        </w:rPr>
      </w:pPr>
    </w:p>
    <w:p w14:paraId="75A56D0F" w14:textId="77777777" w:rsidR="00702CF5" w:rsidRPr="00702CF5" w:rsidRDefault="00702CF5" w:rsidP="00702CF5">
      <w:pPr>
        <w:numPr>
          <w:ilvl w:val="1"/>
          <w:numId w:val="38"/>
        </w:numPr>
        <w:spacing w:after="120"/>
        <w:ind w:left="856" w:hanging="856"/>
        <w:jc w:val="both"/>
        <w:rPr>
          <w:rFonts w:asciiTheme="minorHAnsi" w:hAnsiTheme="minorHAnsi" w:cstheme="minorHAnsi"/>
          <w:b/>
          <w:sz w:val="24"/>
          <w:szCs w:val="24"/>
        </w:rPr>
      </w:pPr>
      <w:r w:rsidRPr="00702CF5">
        <w:rPr>
          <w:rFonts w:asciiTheme="minorHAnsi" w:hAnsiTheme="minorHAnsi" w:cstheme="minorHAnsi"/>
          <w:b/>
          <w:sz w:val="24"/>
          <w:szCs w:val="24"/>
        </w:rPr>
        <w:t xml:space="preserve">Risk Yönetimi; </w:t>
      </w:r>
    </w:p>
    <w:p w14:paraId="6655BE6D" w14:textId="77777777" w:rsidR="00702CF5" w:rsidRPr="00702CF5" w:rsidRDefault="00702CF5" w:rsidP="00702CF5">
      <w:pPr>
        <w:spacing w:after="120"/>
        <w:ind w:left="856"/>
        <w:jc w:val="both"/>
        <w:rPr>
          <w:rFonts w:asciiTheme="minorHAnsi" w:hAnsiTheme="minorHAnsi" w:cstheme="minorHAnsi"/>
          <w:bCs/>
          <w:sz w:val="24"/>
          <w:szCs w:val="24"/>
        </w:rPr>
      </w:pPr>
      <w:r w:rsidRPr="00702CF5">
        <w:rPr>
          <w:rFonts w:asciiTheme="minorHAnsi" w:hAnsiTheme="minorHAnsi" w:cstheme="minorHAnsi"/>
          <w:bCs/>
          <w:sz w:val="24"/>
          <w:szCs w:val="24"/>
        </w:rPr>
        <w:t xml:space="preserve">Ürün güvenliğini tehlikeye atacak risk / riskler konusunda aşağıdaki çalışmalar gözden geçirilerek belirleme çalışması yapılır. Belirleme faaliyetleri acil bir durum olmadıkça altı aylık gözden geçirme toplantısı öncesinde yapılır. </w:t>
      </w:r>
    </w:p>
    <w:p w14:paraId="02773DAF" w14:textId="77777777" w:rsidR="00702CF5" w:rsidRPr="00702CF5" w:rsidRDefault="00702CF5" w:rsidP="00702CF5">
      <w:pPr>
        <w:tabs>
          <w:tab w:val="left" w:pos="1276"/>
        </w:tabs>
        <w:ind w:left="856"/>
        <w:jc w:val="both"/>
        <w:rPr>
          <w:rFonts w:asciiTheme="minorHAnsi" w:hAnsiTheme="minorHAnsi" w:cstheme="minorHAnsi"/>
          <w:bCs/>
          <w:sz w:val="24"/>
          <w:szCs w:val="24"/>
        </w:rPr>
      </w:pPr>
      <w:r w:rsidRPr="00702CF5">
        <w:rPr>
          <w:rFonts w:asciiTheme="minorHAnsi" w:hAnsiTheme="minorHAnsi" w:cstheme="minorHAnsi"/>
          <w:bCs/>
          <w:sz w:val="24"/>
          <w:szCs w:val="24"/>
        </w:rPr>
        <w:t>-</w:t>
      </w:r>
      <w:r w:rsidRPr="00702CF5">
        <w:rPr>
          <w:rFonts w:asciiTheme="minorHAnsi" w:hAnsiTheme="minorHAnsi" w:cstheme="minorHAnsi"/>
          <w:bCs/>
          <w:sz w:val="24"/>
          <w:szCs w:val="24"/>
        </w:rPr>
        <w:tab/>
        <w:t>Tüm ilgili belgeler incelenir. (Fire raporu, analizler)</w:t>
      </w:r>
    </w:p>
    <w:p w14:paraId="33860D22" w14:textId="77777777" w:rsidR="00702CF5" w:rsidRPr="00702CF5" w:rsidRDefault="00702CF5" w:rsidP="00702CF5">
      <w:pPr>
        <w:tabs>
          <w:tab w:val="left" w:pos="1276"/>
        </w:tabs>
        <w:ind w:left="856"/>
        <w:jc w:val="both"/>
        <w:rPr>
          <w:rFonts w:asciiTheme="minorHAnsi" w:hAnsiTheme="minorHAnsi" w:cstheme="minorHAnsi"/>
          <w:bCs/>
          <w:sz w:val="24"/>
          <w:szCs w:val="24"/>
        </w:rPr>
      </w:pPr>
      <w:r w:rsidRPr="00702CF5">
        <w:rPr>
          <w:rFonts w:asciiTheme="minorHAnsi" w:hAnsiTheme="minorHAnsi" w:cstheme="minorHAnsi"/>
          <w:bCs/>
          <w:sz w:val="24"/>
          <w:szCs w:val="24"/>
        </w:rPr>
        <w:t>-</w:t>
      </w:r>
      <w:r w:rsidRPr="00702CF5">
        <w:rPr>
          <w:rFonts w:asciiTheme="minorHAnsi" w:hAnsiTheme="minorHAnsi" w:cstheme="minorHAnsi"/>
          <w:bCs/>
          <w:sz w:val="24"/>
          <w:szCs w:val="24"/>
        </w:rPr>
        <w:tab/>
        <w:t>Toplanan veriler ile tasarım mamul karşılaştırılması yapılır.</w:t>
      </w:r>
    </w:p>
    <w:p w14:paraId="38B2B1CA" w14:textId="77777777" w:rsidR="00702CF5" w:rsidRPr="00702CF5" w:rsidRDefault="00702CF5" w:rsidP="00702CF5">
      <w:pPr>
        <w:tabs>
          <w:tab w:val="left" w:pos="1276"/>
        </w:tabs>
        <w:ind w:left="856"/>
        <w:jc w:val="both"/>
        <w:rPr>
          <w:rFonts w:asciiTheme="minorHAnsi" w:hAnsiTheme="minorHAnsi" w:cstheme="minorHAnsi"/>
          <w:bCs/>
          <w:sz w:val="24"/>
          <w:szCs w:val="24"/>
        </w:rPr>
      </w:pPr>
      <w:r w:rsidRPr="00702CF5">
        <w:rPr>
          <w:rFonts w:asciiTheme="minorHAnsi" w:hAnsiTheme="minorHAnsi" w:cstheme="minorHAnsi"/>
          <w:bCs/>
          <w:sz w:val="24"/>
          <w:szCs w:val="24"/>
        </w:rPr>
        <w:t>-</w:t>
      </w:r>
      <w:r w:rsidRPr="00702CF5">
        <w:rPr>
          <w:rFonts w:asciiTheme="minorHAnsi" w:hAnsiTheme="minorHAnsi" w:cstheme="minorHAnsi"/>
          <w:bCs/>
          <w:sz w:val="24"/>
          <w:szCs w:val="24"/>
        </w:rPr>
        <w:tab/>
        <w:t>Ürünle ilgili tüm veriler toplanır. (8D aksiyon planları)</w:t>
      </w:r>
    </w:p>
    <w:p w14:paraId="3A5B5418" w14:textId="77777777" w:rsidR="00702CF5" w:rsidRPr="00702CF5" w:rsidRDefault="00702CF5" w:rsidP="00702CF5">
      <w:pPr>
        <w:tabs>
          <w:tab w:val="left" w:pos="1276"/>
        </w:tabs>
        <w:ind w:left="1276" w:hanging="420"/>
        <w:jc w:val="both"/>
        <w:rPr>
          <w:rFonts w:asciiTheme="minorHAnsi" w:hAnsiTheme="minorHAnsi" w:cstheme="minorHAnsi"/>
          <w:bCs/>
          <w:sz w:val="24"/>
          <w:szCs w:val="24"/>
        </w:rPr>
      </w:pPr>
      <w:r w:rsidRPr="00702CF5">
        <w:rPr>
          <w:rFonts w:asciiTheme="minorHAnsi" w:hAnsiTheme="minorHAnsi" w:cstheme="minorHAnsi"/>
          <w:bCs/>
          <w:sz w:val="24"/>
          <w:szCs w:val="24"/>
        </w:rPr>
        <w:t>-</w:t>
      </w:r>
      <w:r w:rsidRPr="00702CF5">
        <w:rPr>
          <w:rFonts w:asciiTheme="minorHAnsi" w:hAnsiTheme="minorHAnsi" w:cstheme="minorHAnsi"/>
          <w:bCs/>
          <w:sz w:val="24"/>
          <w:szCs w:val="24"/>
        </w:rPr>
        <w:tab/>
        <w:t>Hatanın kaynağı araştırıldıktan sonra gerekli iyileştirmeler yada tasarımda yapılacak değişiklikler varsa ilgili konu müşterinin onayına sunulur. (Mühendislik değişiklik talebi &amp;( Sapma talebi))</w:t>
      </w:r>
    </w:p>
    <w:p w14:paraId="5CB60205" w14:textId="77777777" w:rsidR="00702CF5" w:rsidRPr="00702CF5" w:rsidRDefault="00702CF5" w:rsidP="00702CF5">
      <w:pPr>
        <w:tabs>
          <w:tab w:val="left" w:pos="1276"/>
        </w:tabs>
        <w:ind w:left="1276" w:hanging="420"/>
        <w:jc w:val="both"/>
        <w:rPr>
          <w:rFonts w:asciiTheme="minorHAnsi" w:hAnsiTheme="minorHAnsi" w:cstheme="minorHAnsi"/>
          <w:bCs/>
          <w:sz w:val="24"/>
          <w:szCs w:val="24"/>
        </w:rPr>
      </w:pPr>
      <w:r w:rsidRPr="00702CF5">
        <w:rPr>
          <w:rFonts w:asciiTheme="minorHAnsi" w:hAnsiTheme="minorHAnsi" w:cstheme="minorHAnsi"/>
          <w:bCs/>
          <w:sz w:val="24"/>
          <w:szCs w:val="24"/>
        </w:rPr>
        <w:t>-</w:t>
      </w:r>
      <w:r w:rsidRPr="00702CF5">
        <w:rPr>
          <w:rFonts w:asciiTheme="minorHAnsi" w:hAnsiTheme="minorHAnsi" w:cstheme="minorHAnsi"/>
          <w:bCs/>
          <w:sz w:val="24"/>
          <w:szCs w:val="24"/>
        </w:rPr>
        <w:tab/>
        <w:t>Gerekli ise ürünün üzerine etiket vb. görsel uyarıcılar konularak tarafların bilgilenmesi sağlanır.</w:t>
      </w:r>
    </w:p>
    <w:p w14:paraId="4D7869D5" w14:textId="77777777" w:rsidR="00702CF5" w:rsidRPr="00702CF5" w:rsidRDefault="00702CF5" w:rsidP="00702CF5">
      <w:pPr>
        <w:tabs>
          <w:tab w:val="left" w:pos="1276"/>
        </w:tabs>
        <w:spacing w:after="120"/>
        <w:ind w:left="1276" w:hanging="420"/>
        <w:jc w:val="both"/>
        <w:rPr>
          <w:rFonts w:asciiTheme="minorHAnsi" w:hAnsiTheme="minorHAnsi" w:cstheme="minorHAnsi"/>
          <w:bCs/>
          <w:sz w:val="24"/>
          <w:szCs w:val="24"/>
        </w:rPr>
      </w:pPr>
      <w:r w:rsidRPr="00702CF5">
        <w:rPr>
          <w:rFonts w:asciiTheme="minorHAnsi" w:hAnsiTheme="minorHAnsi" w:cstheme="minorHAnsi"/>
          <w:bCs/>
          <w:sz w:val="24"/>
          <w:szCs w:val="24"/>
        </w:rPr>
        <w:t>-</w:t>
      </w:r>
      <w:r w:rsidRPr="00702CF5">
        <w:rPr>
          <w:rFonts w:asciiTheme="minorHAnsi" w:hAnsiTheme="minorHAnsi" w:cstheme="minorHAnsi"/>
          <w:bCs/>
          <w:sz w:val="24"/>
          <w:szCs w:val="24"/>
        </w:rPr>
        <w:tab/>
        <w:t>Olası uygunsuzluk durumunda Beklenmedik Durum ve Eskalasyon Standardına göre reaksiyon alınır.</w:t>
      </w:r>
    </w:p>
    <w:p w14:paraId="1F80FF6D" w14:textId="77777777" w:rsidR="00702CF5" w:rsidRPr="00702CF5" w:rsidRDefault="00702CF5" w:rsidP="00702CF5">
      <w:pPr>
        <w:spacing w:after="120"/>
        <w:ind w:left="856"/>
        <w:jc w:val="both"/>
        <w:rPr>
          <w:rFonts w:asciiTheme="minorHAnsi" w:hAnsiTheme="minorHAnsi" w:cstheme="minorHAnsi"/>
          <w:bCs/>
          <w:sz w:val="24"/>
          <w:szCs w:val="24"/>
        </w:rPr>
      </w:pPr>
      <w:r w:rsidRPr="00702CF5">
        <w:rPr>
          <w:rFonts w:asciiTheme="minorHAnsi" w:hAnsiTheme="minorHAnsi" w:cstheme="minorHAnsi"/>
          <w:bCs/>
          <w:sz w:val="24"/>
          <w:szCs w:val="24"/>
        </w:rPr>
        <w:lastRenderedPageBreak/>
        <w:t xml:space="preserve">SC karekteristiğe sahip olan ürünlerde uygunsuzluğa rastlandığında müşteri bilgilendirilir. Müşteri Sapma Talep Formu ile müşteri onayı alınır. Müşteri kararına göre üretime devam edilir. CC karekteristiğe sahip olan ürünlerde ise müşteriden sapma talep edilemez. </w:t>
      </w:r>
    </w:p>
    <w:p w14:paraId="32D3B36B" w14:textId="77777777" w:rsidR="00702CF5" w:rsidRPr="00702CF5" w:rsidRDefault="00702CF5" w:rsidP="00702CF5">
      <w:pPr>
        <w:ind w:left="856"/>
        <w:jc w:val="both"/>
        <w:rPr>
          <w:rFonts w:asciiTheme="minorHAnsi" w:hAnsiTheme="minorHAnsi" w:cstheme="minorHAnsi"/>
          <w:b/>
          <w:bCs/>
          <w:sz w:val="24"/>
          <w:szCs w:val="24"/>
        </w:rPr>
      </w:pPr>
      <w:r w:rsidRPr="00702CF5">
        <w:rPr>
          <w:rFonts w:asciiTheme="minorHAnsi" w:hAnsiTheme="minorHAnsi" w:cstheme="minorHAnsi"/>
          <w:bCs/>
          <w:sz w:val="24"/>
          <w:szCs w:val="24"/>
        </w:rPr>
        <w:t>Üretim esnasında herhangi bir hata oluştuğunda Beklenmedik Durum Planı’na göre hareket edilir.</w:t>
      </w:r>
    </w:p>
    <w:p w14:paraId="7E96D9E6" w14:textId="77777777" w:rsidR="00702CF5" w:rsidRPr="00702CF5" w:rsidRDefault="00702CF5" w:rsidP="00702CF5">
      <w:pPr>
        <w:spacing w:after="120"/>
        <w:ind w:left="855"/>
        <w:jc w:val="both"/>
        <w:rPr>
          <w:rFonts w:asciiTheme="minorHAnsi" w:hAnsiTheme="minorHAnsi" w:cstheme="minorHAnsi"/>
          <w:sz w:val="24"/>
          <w:szCs w:val="24"/>
        </w:rPr>
      </w:pPr>
    </w:p>
    <w:p w14:paraId="7C323813" w14:textId="77777777" w:rsidR="00702CF5" w:rsidRPr="00702CF5" w:rsidRDefault="00702CF5" w:rsidP="00702CF5">
      <w:pPr>
        <w:numPr>
          <w:ilvl w:val="1"/>
          <w:numId w:val="38"/>
        </w:numPr>
        <w:spacing w:after="120"/>
        <w:ind w:left="856" w:hanging="856"/>
        <w:jc w:val="both"/>
        <w:rPr>
          <w:rFonts w:asciiTheme="minorHAnsi" w:hAnsiTheme="minorHAnsi" w:cstheme="minorHAnsi"/>
          <w:b/>
          <w:sz w:val="24"/>
          <w:szCs w:val="24"/>
        </w:rPr>
      </w:pPr>
      <w:r w:rsidRPr="00702CF5">
        <w:rPr>
          <w:rFonts w:asciiTheme="minorHAnsi" w:hAnsiTheme="minorHAnsi" w:cstheme="minorHAnsi"/>
          <w:b/>
          <w:sz w:val="24"/>
          <w:szCs w:val="24"/>
        </w:rPr>
        <w:t xml:space="preserve">Kriz Yönetimi; </w:t>
      </w:r>
    </w:p>
    <w:p w14:paraId="2D9E23EB" w14:textId="77777777" w:rsidR="00702CF5" w:rsidRPr="00702CF5" w:rsidRDefault="00702CF5" w:rsidP="00702CF5">
      <w:pPr>
        <w:ind w:left="855"/>
        <w:jc w:val="both"/>
        <w:rPr>
          <w:rFonts w:asciiTheme="minorHAnsi" w:hAnsiTheme="minorHAnsi" w:cstheme="minorHAnsi"/>
          <w:sz w:val="24"/>
          <w:szCs w:val="24"/>
        </w:rPr>
      </w:pPr>
      <w:r w:rsidRPr="00702CF5">
        <w:rPr>
          <w:rFonts w:asciiTheme="minorHAnsi" w:hAnsiTheme="minorHAnsi" w:cstheme="minorHAnsi"/>
          <w:sz w:val="24"/>
          <w:szCs w:val="24"/>
        </w:rPr>
        <w:t>Müşteriye ait hiçbir doküman müşteri izni olmadan 3. bir tarafa veya kişiye verilemez. Mailleşmelerde konu kısmında özel karakteristikler belirtilemez. Ürün güvenliği karakteristiğine sahip parçalarda müşteri iletişimi Ürün Güvenliği Sorumlusu tarafından yapılır.</w:t>
      </w:r>
    </w:p>
    <w:p w14:paraId="26D4C152" w14:textId="77777777" w:rsidR="00702CF5" w:rsidRPr="00702CF5" w:rsidRDefault="00702CF5" w:rsidP="00702CF5">
      <w:pPr>
        <w:ind w:left="855"/>
        <w:jc w:val="both"/>
        <w:rPr>
          <w:rFonts w:asciiTheme="minorHAnsi" w:hAnsiTheme="minorHAnsi" w:cstheme="minorHAnsi"/>
          <w:sz w:val="24"/>
          <w:szCs w:val="24"/>
        </w:rPr>
      </w:pPr>
    </w:p>
    <w:p w14:paraId="4B091D30" w14:textId="77777777" w:rsidR="00702CF5" w:rsidRPr="00702CF5" w:rsidRDefault="00702CF5" w:rsidP="00702CF5">
      <w:pPr>
        <w:numPr>
          <w:ilvl w:val="1"/>
          <w:numId w:val="38"/>
        </w:numPr>
        <w:spacing w:after="120"/>
        <w:ind w:left="856" w:hanging="856"/>
        <w:jc w:val="both"/>
        <w:rPr>
          <w:rFonts w:asciiTheme="minorHAnsi" w:hAnsiTheme="minorHAnsi" w:cstheme="minorHAnsi"/>
          <w:b/>
          <w:sz w:val="24"/>
          <w:szCs w:val="24"/>
        </w:rPr>
      </w:pPr>
      <w:r w:rsidRPr="00702CF5">
        <w:rPr>
          <w:rFonts w:asciiTheme="minorHAnsi" w:hAnsiTheme="minorHAnsi" w:cstheme="minorHAnsi"/>
          <w:b/>
          <w:sz w:val="24"/>
          <w:szCs w:val="24"/>
        </w:rPr>
        <w:t xml:space="preserve">Tedarikçi Yönetimi; </w:t>
      </w:r>
    </w:p>
    <w:p w14:paraId="37B18F55" w14:textId="77777777" w:rsidR="00702CF5" w:rsidRPr="00702CF5" w:rsidRDefault="00702CF5" w:rsidP="00702CF5">
      <w:pPr>
        <w:ind w:left="855"/>
        <w:jc w:val="both"/>
        <w:rPr>
          <w:rFonts w:asciiTheme="minorHAnsi" w:hAnsiTheme="minorHAnsi" w:cstheme="minorHAnsi"/>
          <w:sz w:val="24"/>
          <w:szCs w:val="24"/>
        </w:rPr>
      </w:pPr>
      <w:r w:rsidRPr="00702CF5">
        <w:rPr>
          <w:rFonts w:asciiTheme="minorHAnsi" w:hAnsiTheme="minorHAnsi" w:cstheme="minorHAnsi"/>
          <w:sz w:val="24"/>
          <w:szCs w:val="24"/>
        </w:rPr>
        <w:t>Ürün güvenliği parçalarında çalışılan tedarikçi firmalar yılda 1 defa denetlenir.  SC/CC karakterlerin tedarikçi kontrolleri yapılır ve bu kontrollerin sonuçları her sevkiyatta müşteri ile paylaşılır. İlgili tedarikçilere tedarik süreci başlamadan önce Ürün Güvenliği Yönetimi ile ilgili bilgi aktarılır.</w:t>
      </w:r>
    </w:p>
    <w:p w14:paraId="31D48200" w14:textId="77777777" w:rsidR="00702CF5" w:rsidRPr="00702CF5" w:rsidRDefault="00702CF5" w:rsidP="00702CF5">
      <w:pPr>
        <w:ind w:left="855"/>
        <w:jc w:val="both"/>
        <w:rPr>
          <w:rFonts w:asciiTheme="minorHAnsi" w:hAnsiTheme="minorHAnsi" w:cstheme="minorHAnsi"/>
          <w:b/>
          <w:sz w:val="24"/>
          <w:szCs w:val="24"/>
        </w:rPr>
      </w:pPr>
    </w:p>
    <w:p w14:paraId="408C16D6" w14:textId="77777777" w:rsidR="00702CF5" w:rsidRPr="00702CF5" w:rsidRDefault="00702CF5" w:rsidP="00702CF5">
      <w:pPr>
        <w:ind w:left="855"/>
        <w:jc w:val="both"/>
        <w:rPr>
          <w:rFonts w:asciiTheme="minorHAnsi" w:hAnsiTheme="minorHAnsi" w:cstheme="minorHAnsi"/>
          <w:b/>
          <w:sz w:val="24"/>
          <w:szCs w:val="24"/>
        </w:rPr>
      </w:pPr>
    </w:p>
    <w:p w14:paraId="5954EB9A" w14:textId="77777777" w:rsidR="00702CF5" w:rsidRPr="00702CF5" w:rsidRDefault="00702CF5" w:rsidP="00702CF5">
      <w:pPr>
        <w:ind w:left="855"/>
        <w:jc w:val="both"/>
        <w:rPr>
          <w:rFonts w:asciiTheme="minorHAnsi" w:hAnsiTheme="minorHAnsi" w:cstheme="minorHAnsi"/>
          <w:b/>
          <w:sz w:val="24"/>
          <w:szCs w:val="24"/>
        </w:rPr>
      </w:pPr>
    </w:p>
    <w:p w14:paraId="29DF6750" w14:textId="77777777" w:rsidR="00702CF5" w:rsidRPr="00702CF5" w:rsidRDefault="00702CF5" w:rsidP="00702CF5">
      <w:pPr>
        <w:ind w:left="855"/>
        <w:jc w:val="both"/>
        <w:rPr>
          <w:rFonts w:asciiTheme="minorHAnsi" w:hAnsiTheme="minorHAnsi" w:cstheme="minorHAnsi"/>
          <w:b/>
          <w:sz w:val="24"/>
          <w:szCs w:val="24"/>
        </w:rPr>
      </w:pPr>
    </w:p>
    <w:p w14:paraId="7A8B1EE8" w14:textId="77777777" w:rsidR="00702CF5" w:rsidRPr="00702CF5" w:rsidRDefault="00702CF5" w:rsidP="00702CF5">
      <w:pPr>
        <w:numPr>
          <w:ilvl w:val="1"/>
          <w:numId w:val="38"/>
        </w:numPr>
        <w:spacing w:after="120"/>
        <w:ind w:left="856" w:hanging="856"/>
        <w:jc w:val="both"/>
        <w:rPr>
          <w:rFonts w:asciiTheme="minorHAnsi" w:hAnsiTheme="minorHAnsi" w:cstheme="minorHAnsi"/>
          <w:b/>
          <w:sz w:val="24"/>
          <w:szCs w:val="24"/>
        </w:rPr>
      </w:pPr>
      <w:r w:rsidRPr="00702CF5">
        <w:rPr>
          <w:rFonts w:asciiTheme="minorHAnsi" w:hAnsiTheme="minorHAnsi" w:cstheme="minorHAnsi"/>
          <w:b/>
          <w:sz w:val="24"/>
          <w:szCs w:val="24"/>
        </w:rPr>
        <w:t xml:space="preserve">İzleme, Değerlendirme ve Raporlama Faaliyetleri ; </w:t>
      </w:r>
    </w:p>
    <w:p w14:paraId="462DA8FC" w14:textId="77777777" w:rsidR="00702CF5" w:rsidRPr="00702CF5" w:rsidRDefault="00702CF5" w:rsidP="00702CF5">
      <w:pPr>
        <w:spacing w:after="120"/>
        <w:ind w:left="856"/>
        <w:jc w:val="both"/>
        <w:rPr>
          <w:rFonts w:asciiTheme="minorHAnsi" w:hAnsiTheme="minorHAnsi" w:cstheme="minorHAnsi"/>
          <w:sz w:val="24"/>
          <w:szCs w:val="24"/>
        </w:rPr>
      </w:pPr>
      <w:r w:rsidRPr="00702CF5">
        <w:rPr>
          <w:rFonts w:asciiTheme="minorHAnsi" w:hAnsiTheme="minorHAnsi" w:cstheme="minorHAnsi"/>
          <w:sz w:val="24"/>
          <w:szCs w:val="24"/>
        </w:rPr>
        <w:t>6 Aylık olarak yapılan Ürün Güvenliği Toplantıları’nda üretim programı ilerleyişi imalattaki parçaların son durumu, hata oranları vb. gündem maddeleri incelenir. Üst yönetime gelişmeler bildirilir. Gerektiği taktirde ise müşteri bilgilendirilir.</w:t>
      </w:r>
    </w:p>
    <w:p w14:paraId="60B8AB61" w14:textId="77777777" w:rsidR="00702CF5" w:rsidRPr="00702CF5" w:rsidRDefault="00702CF5" w:rsidP="00702CF5">
      <w:pPr>
        <w:spacing w:after="120"/>
        <w:ind w:left="856"/>
        <w:jc w:val="both"/>
        <w:rPr>
          <w:rFonts w:asciiTheme="minorHAnsi" w:hAnsiTheme="minorHAnsi" w:cstheme="minorHAnsi"/>
          <w:sz w:val="24"/>
          <w:szCs w:val="24"/>
        </w:rPr>
      </w:pPr>
      <w:r w:rsidRPr="00702CF5">
        <w:rPr>
          <w:rFonts w:asciiTheme="minorHAnsi" w:hAnsiTheme="minorHAnsi" w:cstheme="minorHAnsi"/>
          <w:sz w:val="24"/>
          <w:szCs w:val="24"/>
        </w:rPr>
        <w:t xml:space="preserve"> Ürün güvenliği denetimi. İç Tetkik Prosedürü’ nü dikkate alınarak yılda 1 defa gerçekleştirilir. İç Tetkik Planı’nda Ürün Güvenliği Denetimi  planlanır. Ürün Güvenliği Denetimi Ürün Güvenliği Eğitimi almış personel tarafından gerçekleştirilir. </w:t>
      </w:r>
    </w:p>
    <w:p w14:paraId="27938E4B" w14:textId="77777777" w:rsidR="00702CF5" w:rsidRPr="00702CF5" w:rsidRDefault="00702CF5" w:rsidP="00702CF5">
      <w:pPr>
        <w:ind w:left="855"/>
        <w:jc w:val="both"/>
        <w:rPr>
          <w:rFonts w:asciiTheme="minorHAnsi" w:hAnsiTheme="minorHAnsi" w:cstheme="minorHAnsi"/>
          <w:sz w:val="24"/>
          <w:szCs w:val="24"/>
        </w:rPr>
      </w:pPr>
      <w:r w:rsidRPr="00702CF5">
        <w:rPr>
          <w:rFonts w:asciiTheme="minorHAnsi" w:hAnsiTheme="minorHAnsi" w:cstheme="minorHAnsi"/>
          <w:sz w:val="24"/>
          <w:szCs w:val="24"/>
        </w:rPr>
        <w:t>Ürün Güvenliği karekteristiğine sahip parçalara yılda 1 defa Layout Inspection yapılır. Ürün Tetkiki Planı’nda gerçekleştirilen tetkik raporlanır.</w:t>
      </w:r>
    </w:p>
    <w:p w14:paraId="62C695DB" w14:textId="77777777" w:rsidR="00702CF5" w:rsidRPr="00702CF5" w:rsidRDefault="00702CF5" w:rsidP="00702CF5">
      <w:pPr>
        <w:tabs>
          <w:tab w:val="left" w:pos="709"/>
        </w:tabs>
        <w:ind w:left="855"/>
        <w:jc w:val="both"/>
        <w:rPr>
          <w:rFonts w:asciiTheme="minorHAnsi" w:hAnsiTheme="minorHAnsi" w:cstheme="minorHAnsi"/>
          <w:b/>
          <w:sz w:val="24"/>
          <w:szCs w:val="24"/>
        </w:rPr>
      </w:pPr>
    </w:p>
    <w:p w14:paraId="776FDEC1" w14:textId="77777777" w:rsidR="00702CF5" w:rsidRPr="00702CF5" w:rsidRDefault="00702CF5" w:rsidP="00702CF5">
      <w:pPr>
        <w:numPr>
          <w:ilvl w:val="1"/>
          <w:numId w:val="38"/>
        </w:numPr>
        <w:spacing w:after="120"/>
        <w:ind w:left="856" w:hanging="856"/>
        <w:jc w:val="both"/>
        <w:rPr>
          <w:rFonts w:asciiTheme="minorHAnsi" w:hAnsiTheme="minorHAnsi" w:cstheme="minorHAnsi"/>
          <w:b/>
          <w:sz w:val="24"/>
          <w:szCs w:val="24"/>
        </w:rPr>
      </w:pPr>
      <w:r w:rsidRPr="00702CF5">
        <w:rPr>
          <w:rFonts w:asciiTheme="minorHAnsi" w:hAnsiTheme="minorHAnsi" w:cstheme="minorHAnsi"/>
          <w:b/>
          <w:sz w:val="24"/>
          <w:szCs w:val="24"/>
        </w:rPr>
        <w:t xml:space="preserve">Gözden Geçirme Faaliyetleri ; </w:t>
      </w:r>
    </w:p>
    <w:p w14:paraId="19C1770B" w14:textId="77777777" w:rsidR="00702CF5" w:rsidRPr="00702CF5" w:rsidRDefault="00702CF5" w:rsidP="00702CF5">
      <w:pPr>
        <w:ind w:left="855"/>
        <w:jc w:val="both"/>
        <w:rPr>
          <w:rFonts w:asciiTheme="minorHAnsi" w:hAnsiTheme="minorHAnsi" w:cstheme="minorHAnsi"/>
          <w:sz w:val="24"/>
          <w:szCs w:val="24"/>
        </w:rPr>
      </w:pPr>
      <w:r w:rsidRPr="00702CF5">
        <w:rPr>
          <w:rFonts w:asciiTheme="minorHAnsi" w:hAnsiTheme="minorHAnsi" w:cstheme="minorHAnsi"/>
          <w:sz w:val="24"/>
          <w:szCs w:val="24"/>
        </w:rPr>
        <w:t xml:space="preserve">Ürün Komitesi tarafından tüm faaliyetler  acil bir durum olmadıkça 6 aylık periyotlarda gözden geçirme yapılarak değerlendirilir. </w:t>
      </w:r>
    </w:p>
    <w:p w14:paraId="2E00AE40" w14:textId="11447775" w:rsidR="00702CF5" w:rsidRDefault="00702CF5" w:rsidP="00702CF5">
      <w:pPr>
        <w:ind w:left="855"/>
        <w:jc w:val="both"/>
        <w:rPr>
          <w:rFonts w:asciiTheme="minorHAnsi" w:hAnsiTheme="minorHAnsi" w:cstheme="minorHAnsi"/>
          <w:sz w:val="24"/>
          <w:szCs w:val="24"/>
        </w:rPr>
      </w:pPr>
      <w:r w:rsidRPr="00702CF5">
        <w:rPr>
          <w:rFonts w:asciiTheme="minorHAnsi" w:hAnsiTheme="minorHAnsi" w:cstheme="minorHAnsi"/>
          <w:sz w:val="24"/>
          <w:szCs w:val="24"/>
        </w:rPr>
        <w:t>Ürün güvenliğine ilişkin kayıtlar, müşteri özel istekleri doğrultusunda belirlenen süre boyunca saklanır.</w:t>
      </w:r>
    </w:p>
    <w:p w14:paraId="0AA783F2" w14:textId="577D967B" w:rsidR="006A6C02" w:rsidRDefault="006A6C02" w:rsidP="00702CF5">
      <w:pPr>
        <w:ind w:left="855"/>
        <w:jc w:val="both"/>
        <w:rPr>
          <w:rFonts w:asciiTheme="minorHAnsi" w:hAnsiTheme="minorHAnsi" w:cstheme="minorHAnsi"/>
          <w:sz w:val="24"/>
          <w:szCs w:val="24"/>
        </w:rPr>
      </w:pPr>
    </w:p>
    <w:p w14:paraId="0802D609" w14:textId="77777777" w:rsidR="006A6C02" w:rsidRPr="00702CF5" w:rsidRDefault="006A6C02" w:rsidP="00702CF5">
      <w:pPr>
        <w:ind w:left="855"/>
        <w:jc w:val="both"/>
        <w:rPr>
          <w:rFonts w:asciiTheme="minorHAnsi" w:hAnsiTheme="minorHAnsi" w:cstheme="minorHAnsi"/>
          <w:sz w:val="24"/>
          <w:szCs w:val="24"/>
        </w:rPr>
      </w:pPr>
    </w:p>
    <w:p w14:paraId="6B298B23" w14:textId="77777777" w:rsidR="00702CF5" w:rsidRPr="00702CF5" w:rsidRDefault="00702CF5" w:rsidP="00702CF5">
      <w:pPr>
        <w:tabs>
          <w:tab w:val="left" w:pos="709"/>
        </w:tabs>
        <w:ind w:left="855"/>
        <w:jc w:val="both"/>
        <w:rPr>
          <w:rFonts w:asciiTheme="minorHAnsi" w:hAnsiTheme="minorHAnsi" w:cstheme="minorHAnsi"/>
          <w:b/>
          <w:sz w:val="24"/>
          <w:szCs w:val="24"/>
        </w:rPr>
      </w:pPr>
    </w:p>
    <w:p w14:paraId="33CBBF44" w14:textId="77777777" w:rsidR="00702CF5" w:rsidRPr="00702CF5" w:rsidRDefault="00702CF5" w:rsidP="00702CF5">
      <w:pPr>
        <w:numPr>
          <w:ilvl w:val="0"/>
          <w:numId w:val="37"/>
        </w:numPr>
        <w:tabs>
          <w:tab w:val="left" w:pos="709"/>
        </w:tabs>
        <w:jc w:val="both"/>
        <w:rPr>
          <w:rFonts w:asciiTheme="minorHAnsi" w:hAnsiTheme="minorHAnsi" w:cstheme="minorHAnsi"/>
          <w:b/>
          <w:sz w:val="24"/>
          <w:szCs w:val="24"/>
        </w:rPr>
      </w:pPr>
      <w:r w:rsidRPr="00702CF5">
        <w:rPr>
          <w:rFonts w:asciiTheme="minorHAnsi" w:hAnsiTheme="minorHAnsi" w:cstheme="minorHAnsi"/>
          <w:b/>
          <w:sz w:val="24"/>
          <w:szCs w:val="24"/>
        </w:rPr>
        <w:t>KALİTE KAYITLARI</w:t>
      </w:r>
    </w:p>
    <w:p w14:paraId="2A756FCB" w14:textId="77777777" w:rsidR="00702CF5" w:rsidRPr="00702CF5" w:rsidRDefault="00702CF5" w:rsidP="00702CF5">
      <w:pPr>
        <w:tabs>
          <w:tab w:val="left" w:pos="709"/>
        </w:tabs>
        <w:jc w:val="both"/>
        <w:rPr>
          <w:rFonts w:asciiTheme="minorHAnsi" w:hAnsiTheme="minorHAnsi" w:cstheme="minorHAnsi"/>
          <w:b/>
          <w:sz w:val="24"/>
          <w:szCs w:val="24"/>
        </w:rPr>
      </w:pPr>
      <w:r w:rsidRPr="00702CF5">
        <w:rPr>
          <w:rFonts w:asciiTheme="minorHAnsi" w:hAnsiTheme="minorHAnsi" w:cstheme="minorHAnsi"/>
          <w:b/>
          <w:sz w:val="24"/>
          <w:szCs w:val="24"/>
        </w:rPr>
        <w:tab/>
      </w:r>
    </w:p>
    <w:p w14:paraId="764E7B49" w14:textId="77777777" w:rsidR="00702CF5" w:rsidRPr="00702CF5" w:rsidRDefault="00702CF5" w:rsidP="00702CF5">
      <w:pPr>
        <w:tabs>
          <w:tab w:val="left" w:pos="709"/>
        </w:tabs>
        <w:jc w:val="both"/>
        <w:rPr>
          <w:rFonts w:asciiTheme="minorHAnsi" w:hAnsiTheme="minorHAnsi" w:cstheme="minorHAnsi"/>
          <w:sz w:val="24"/>
          <w:szCs w:val="24"/>
        </w:rPr>
      </w:pPr>
      <w:r w:rsidRPr="00702CF5">
        <w:rPr>
          <w:rFonts w:asciiTheme="minorHAnsi" w:hAnsiTheme="minorHAnsi" w:cstheme="minorHAnsi"/>
          <w:sz w:val="24"/>
          <w:szCs w:val="24"/>
        </w:rPr>
        <w:tab/>
        <w:t>GN-TB-05 Beklenmedik Durum ve Eskalasyon Standardı</w:t>
      </w:r>
    </w:p>
    <w:p w14:paraId="3BDC96BB" w14:textId="77777777" w:rsidR="00702CF5" w:rsidRPr="00702CF5" w:rsidRDefault="00702CF5" w:rsidP="00702CF5">
      <w:pPr>
        <w:tabs>
          <w:tab w:val="left" w:pos="709"/>
        </w:tabs>
        <w:jc w:val="both"/>
        <w:rPr>
          <w:rFonts w:asciiTheme="minorHAnsi" w:hAnsiTheme="minorHAnsi" w:cstheme="minorHAnsi"/>
          <w:sz w:val="24"/>
          <w:szCs w:val="24"/>
        </w:rPr>
      </w:pPr>
      <w:r w:rsidRPr="00702CF5">
        <w:rPr>
          <w:rFonts w:asciiTheme="minorHAnsi" w:hAnsiTheme="minorHAnsi" w:cstheme="minorHAnsi"/>
          <w:sz w:val="24"/>
          <w:szCs w:val="24"/>
        </w:rPr>
        <w:tab/>
        <w:t xml:space="preserve">KL-LS-01     </w:t>
      </w:r>
      <w:r w:rsidRPr="00702CF5">
        <w:rPr>
          <w:rFonts w:asciiTheme="minorHAnsi" w:hAnsiTheme="minorHAnsi" w:cstheme="minorHAnsi"/>
          <w:sz w:val="24"/>
          <w:szCs w:val="24"/>
        </w:rPr>
        <w:tab/>
        <w:t>Kalite Kayıtları Listesi</w:t>
      </w:r>
    </w:p>
    <w:p w14:paraId="188F5D7A" w14:textId="77777777" w:rsidR="00702CF5" w:rsidRPr="00702CF5" w:rsidRDefault="00702CF5" w:rsidP="00702CF5">
      <w:pPr>
        <w:rPr>
          <w:rFonts w:asciiTheme="minorHAnsi" w:hAnsiTheme="minorHAnsi" w:cstheme="minorHAnsi"/>
          <w:sz w:val="24"/>
          <w:szCs w:val="24"/>
        </w:rPr>
      </w:pPr>
    </w:p>
    <w:p w14:paraId="4F01C71E" w14:textId="77777777" w:rsidR="00702CF5" w:rsidRPr="00702CF5" w:rsidRDefault="00702CF5" w:rsidP="00702CF5">
      <w:pPr>
        <w:rPr>
          <w:rFonts w:asciiTheme="minorHAnsi" w:hAnsiTheme="minorHAnsi" w:cstheme="minorHAnsi"/>
          <w:b/>
          <w:sz w:val="24"/>
          <w:szCs w:val="24"/>
        </w:rPr>
      </w:pPr>
      <w:r w:rsidRPr="00702CF5">
        <w:rPr>
          <w:rFonts w:asciiTheme="minorHAnsi" w:hAnsiTheme="minorHAnsi" w:cstheme="minorHAnsi"/>
          <w:b/>
          <w:sz w:val="24"/>
          <w:szCs w:val="24"/>
        </w:rPr>
        <w:t>6.</w:t>
      </w:r>
      <w:r w:rsidRPr="00702CF5">
        <w:rPr>
          <w:rFonts w:asciiTheme="minorHAnsi" w:hAnsiTheme="minorHAnsi" w:cstheme="minorHAnsi"/>
          <w:b/>
          <w:sz w:val="24"/>
          <w:szCs w:val="24"/>
        </w:rPr>
        <w:tab/>
        <w:t>REVİZYON NOTLARI</w:t>
      </w:r>
    </w:p>
    <w:p w14:paraId="1240B3C6" w14:textId="77777777" w:rsidR="00702CF5" w:rsidRPr="00702CF5" w:rsidRDefault="00702CF5" w:rsidP="00702CF5">
      <w:pPr>
        <w:jc w:val="both"/>
        <w:rPr>
          <w:rFonts w:asciiTheme="minorHAnsi" w:hAnsiTheme="minorHAnsi" w:cstheme="minorHAnsi"/>
          <w:bCs/>
          <w:color w:val="000000"/>
          <w:sz w:val="24"/>
          <w:szCs w:val="24"/>
        </w:rPr>
      </w:pPr>
      <w:r w:rsidRPr="00702CF5">
        <w:rPr>
          <w:rFonts w:asciiTheme="minorHAnsi" w:hAnsiTheme="minorHAnsi" w:cstheme="minorHAnsi"/>
          <w:bCs/>
          <w:color w:val="FF0000"/>
          <w:sz w:val="24"/>
          <w:szCs w:val="24"/>
        </w:rPr>
        <w:tab/>
      </w:r>
      <w:r w:rsidRPr="00702CF5">
        <w:rPr>
          <w:rFonts w:asciiTheme="minorHAnsi" w:hAnsiTheme="minorHAnsi" w:cstheme="minorHAnsi"/>
          <w:bCs/>
          <w:color w:val="000000"/>
          <w:sz w:val="24"/>
          <w:szCs w:val="24"/>
        </w:rPr>
        <w:t xml:space="preserve"> 00 - İlk Yayın</w:t>
      </w:r>
    </w:p>
    <w:p w14:paraId="573D7FA8" w14:textId="77777777" w:rsidR="00702CF5" w:rsidRPr="00702CF5" w:rsidRDefault="00702CF5" w:rsidP="00702CF5">
      <w:pPr>
        <w:ind w:firstLine="720"/>
        <w:jc w:val="both"/>
        <w:rPr>
          <w:rFonts w:asciiTheme="minorHAnsi" w:hAnsiTheme="minorHAnsi" w:cstheme="minorHAnsi"/>
          <w:bCs/>
          <w:color w:val="000000"/>
          <w:sz w:val="24"/>
          <w:szCs w:val="24"/>
        </w:rPr>
      </w:pPr>
    </w:p>
    <w:p w14:paraId="22936507" w14:textId="6D5729DE" w:rsidR="00A75998" w:rsidRPr="00702CF5" w:rsidRDefault="00A75998" w:rsidP="004C7573">
      <w:pPr>
        <w:rPr>
          <w:rFonts w:asciiTheme="minorHAnsi" w:hAnsiTheme="minorHAnsi" w:cstheme="minorHAnsi"/>
          <w:sz w:val="24"/>
          <w:szCs w:val="24"/>
        </w:rPr>
      </w:pPr>
    </w:p>
    <w:sectPr w:rsidR="00A75998" w:rsidRPr="00702CF5" w:rsidSect="002F7C2F">
      <w:headerReference w:type="default" r:id="rId8"/>
      <w:footerReference w:type="even" r:id="rId9"/>
      <w:footerReference w:type="default" r:id="rId10"/>
      <w:pgSz w:w="11906" w:h="16838"/>
      <w:pgMar w:top="567" w:right="1080" w:bottom="1440" w:left="993" w:header="709" w:footer="23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81C47" w14:textId="77777777" w:rsidR="00442578" w:rsidRDefault="00442578">
      <w:r>
        <w:separator/>
      </w:r>
    </w:p>
  </w:endnote>
  <w:endnote w:type="continuationSeparator" w:id="0">
    <w:p w14:paraId="68F72EB9" w14:textId="77777777" w:rsidR="00442578" w:rsidRDefault="004425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A32E0" w14:textId="77777777" w:rsidR="007E219A" w:rsidRDefault="007E219A" w:rsidP="004E41C0">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end"/>
    </w:r>
  </w:p>
  <w:p w14:paraId="6CEE81BB" w14:textId="77777777" w:rsidR="007E219A" w:rsidRDefault="007E219A" w:rsidP="004E41C0">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7576" w:type="dxa"/>
      <w:tblInd w:w="-72" w:type="dxa"/>
      <w:tblLayout w:type="fixed"/>
      <w:tblCellMar>
        <w:left w:w="70" w:type="dxa"/>
        <w:right w:w="70" w:type="dxa"/>
      </w:tblCellMar>
      <w:tblLook w:val="0000" w:firstRow="0" w:lastRow="0" w:firstColumn="0" w:lastColumn="0" w:noHBand="0" w:noVBand="0"/>
    </w:tblPr>
    <w:tblGrid>
      <w:gridCol w:w="3970"/>
      <w:gridCol w:w="3543"/>
      <w:gridCol w:w="3543"/>
      <w:gridCol w:w="3543"/>
      <w:gridCol w:w="2977"/>
    </w:tblGrid>
    <w:tr w:rsidR="00F42DF5" w:rsidRPr="00AD1FB3" w14:paraId="4CEF29A7" w14:textId="77777777" w:rsidTr="00F42DF5">
      <w:trPr>
        <w:trHeight w:val="40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68D6C4A2" w14:textId="77777777" w:rsidR="00F42DF5" w:rsidRPr="00AD1FB3" w:rsidRDefault="00F42DF5" w:rsidP="00F42DF5">
          <w:pPr>
            <w:jc w:val="center"/>
            <w:rPr>
              <w:rFonts w:ascii="Tahoma" w:hAnsi="Tahoma" w:cs="Tahoma"/>
              <w:b/>
            </w:rPr>
          </w:pPr>
          <w:r w:rsidRPr="00AD1FB3">
            <w:rPr>
              <w:rFonts w:ascii="Tahoma" w:hAnsi="Tahoma" w:cs="Tahoma"/>
              <w:b/>
            </w:rPr>
            <w:t>Hazırlayan</w:t>
          </w:r>
        </w:p>
      </w:tc>
      <w:tc>
        <w:tcPr>
          <w:tcW w:w="3543" w:type="dxa"/>
          <w:tcBorders>
            <w:top w:val="single" w:sz="4" w:space="0" w:color="auto"/>
            <w:left w:val="single" w:sz="4" w:space="0" w:color="auto"/>
            <w:bottom w:val="single" w:sz="4" w:space="0" w:color="auto"/>
            <w:right w:val="single" w:sz="4" w:space="0" w:color="auto"/>
          </w:tcBorders>
          <w:vAlign w:val="center"/>
        </w:tcPr>
        <w:p w14:paraId="123C19E7" w14:textId="2D76C70E" w:rsidR="00F42DF5" w:rsidRPr="00AD1FB3" w:rsidRDefault="00F42DF5" w:rsidP="00F42DF5">
          <w:pPr>
            <w:jc w:val="center"/>
            <w:rPr>
              <w:rFonts w:ascii="Tahoma" w:hAnsi="Tahoma" w:cs="Tahoma"/>
              <w:b/>
            </w:rPr>
          </w:pPr>
          <w:r>
            <w:rPr>
              <w:rFonts w:ascii="Tahoma" w:hAnsi="Tahoma" w:cs="Tahoma"/>
              <w:b/>
            </w:rPr>
            <w:t>Kontrol eden</w:t>
          </w:r>
        </w:p>
      </w:tc>
      <w:tc>
        <w:tcPr>
          <w:tcW w:w="3543" w:type="dxa"/>
          <w:tcBorders>
            <w:top w:val="single" w:sz="4" w:space="0" w:color="auto"/>
            <w:left w:val="single" w:sz="4" w:space="0" w:color="auto"/>
            <w:bottom w:val="single" w:sz="4" w:space="0" w:color="auto"/>
            <w:right w:val="single" w:sz="4" w:space="0" w:color="auto"/>
          </w:tcBorders>
          <w:vAlign w:val="center"/>
        </w:tcPr>
        <w:p w14:paraId="669D638E" w14:textId="38334966" w:rsidR="00F42DF5" w:rsidRPr="00AD1FB3" w:rsidRDefault="00F42DF5" w:rsidP="00F42DF5">
          <w:pPr>
            <w:jc w:val="center"/>
            <w:rPr>
              <w:rFonts w:ascii="Tahoma" w:hAnsi="Tahoma" w:cs="Tahoma"/>
              <w:b/>
            </w:rPr>
          </w:pPr>
          <w:r>
            <w:rPr>
              <w:rFonts w:ascii="Tahoma" w:hAnsi="Tahoma" w:cs="Tahoma"/>
              <w:b/>
            </w:rPr>
            <w:t>Onaylayan</w:t>
          </w:r>
        </w:p>
      </w:tc>
      <w:tc>
        <w:tcPr>
          <w:tcW w:w="3543" w:type="dxa"/>
          <w:vMerge w:val="restart"/>
          <w:tcBorders>
            <w:top w:val="single" w:sz="4" w:space="0" w:color="auto"/>
            <w:left w:val="single" w:sz="4" w:space="0" w:color="auto"/>
            <w:right w:val="single" w:sz="4" w:space="0" w:color="auto"/>
          </w:tcBorders>
          <w:shd w:val="clear" w:color="auto" w:fill="auto"/>
          <w:vAlign w:val="center"/>
        </w:tcPr>
        <w:p w14:paraId="124268B3" w14:textId="5653C445" w:rsidR="00F42DF5" w:rsidRPr="00AD1FB3" w:rsidRDefault="00F42DF5" w:rsidP="00F42DF5">
          <w:pPr>
            <w:jc w:val="center"/>
            <w:rPr>
              <w:rFonts w:ascii="Tahoma" w:hAnsi="Tahoma" w:cs="Tahoma"/>
              <w:b/>
            </w:rPr>
          </w:pPr>
        </w:p>
      </w:tc>
      <w:tc>
        <w:tcPr>
          <w:tcW w:w="2977" w:type="dxa"/>
          <w:tcBorders>
            <w:top w:val="single" w:sz="4" w:space="0" w:color="auto"/>
            <w:left w:val="nil"/>
            <w:bottom w:val="single" w:sz="4" w:space="0" w:color="auto"/>
            <w:right w:val="single" w:sz="4" w:space="0" w:color="auto"/>
          </w:tcBorders>
          <w:shd w:val="clear" w:color="auto" w:fill="auto"/>
          <w:vAlign w:val="center"/>
        </w:tcPr>
        <w:p w14:paraId="18B75972" w14:textId="77777777" w:rsidR="00F42DF5" w:rsidRPr="00AD1FB3" w:rsidRDefault="00F42DF5" w:rsidP="00F42DF5">
          <w:pPr>
            <w:jc w:val="center"/>
            <w:rPr>
              <w:rFonts w:ascii="Tahoma" w:hAnsi="Tahoma" w:cs="Tahoma"/>
              <w:b/>
            </w:rPr>
          </w:pPr>
          <w:r w:rsidRPr="00AD1FB3">
            <w:rPr>
              <w:rFonts w:ascii="Tahoma" w:hAnsi="Tahoma" w:cs="Tahoma"/>
              <w:b/>
            </w:rPr>
            <w:t>Onaylayan</w:t>
          </w:r>
        </w:p>
      </w:tc>
    </w:tr>
    <w:tr w:rsidR="00F42DF5" w:rsidRPr="00AD1FB3" w14:paraId="2AA40BC3" w14:textId="77777777" w:rsidTr="00F42DF5">
      <w:trPr>
        <w:trHeight w:val="863"/>
      </w:trPr>
      <w:tc>
        <w:tcPr>
          <w:tcW w:w="3970" w:type="dxa"/>
          <w:tcBorders>
            <w:top w:val="nil"/>
            <w:left w:val="single" w:sz="4" w:space="0" w:color="auto"/>
            <w:bottom w:val="single" w:sz="4" w:space="0" w:color="auto"/>
            <w:right w:val="single" w:sz="4" w:space="0" w:color="auto"/>
          </w:tcBorders>
          <w:shd w:val="clear" w:color="auto" w:fill="auto"/>
          <w:noWrap/>
          <w:vAlign w:val="center"/>
        </w:tcPr>
        <w:p w14:paraId="0E1DD133" w14:textId="77777777" w:rsidR="00F42DF5" w:rsidRDefault="00F42DF5" w:rsidP="00F42DF5">
          <w:pPr>
            <w:jc w:val="center"/>
            <w:rPr>
              <w:rFonts w:ascii="Tahoma" w:hAnsi="Tahoma" w:cs="Tahoma"/>
            </w:rPr>
          </w:pPr>
          <w:r>
            <w:rPr>
              <w:rFonts w:ascii="Tahoma" w:hAnsi="Tahoma" w:cs="Tahoma"/>
            </w:rPr>
            <w:t>KALİTE MÜDÜRÜ</w:t>
          </w:r>
        </w:p>
        <w:p w14:paraId="28EF49BA" w14:textId="58E529A2" w:rsidR="00F42DF5" w:rsidRPr="008F7671" w:rsidRDefault="00F42DF5" w:rsidP="00F42DF5">
          <w:pPr>
            <w:jc w:val="center"/>
            <w:rPr>
              <w:rFonts w:ascii="Tahoma" w:hAnsi="Tahoma" w:cs="Tahoma"/>
              <w:color w:val="D9D9D9"/>
            </w:rPr>
          </w:pPr>
        </w:p>
      </w:tc>
      <w:tc>
        <w:tcPr>
          <w:tcW w:w="3543" w:type="dxa"/>
          <w:tcBorders>
            <w:top w:val="single" w:sz="4" w:space="0" w:color="auto"/>
            <w:left w:val="single" w:sz="4" w:space="0" w:color="auto"/>
            <w:bottom w:val="single" w:sz="4" w:space="0" w:color="auto"/>
            <w:right w:val="single" w:sz="4" w:space="0" w:color="auto"/>
          </w:tcBorders>
          <w:vAlign w:val="center"/>
        </w:tcPr>
        <w:p w14:paraId="18694D79" w14:textId="77777777" w:rsidR="00F42DF5" w:rsidRDefault="00F42DF5" w:rsidP="00F42DF5">
          <w:pPr>
            <w:jc w:val="center"/>
            <w:rPr>
              <w:rFonts w:ascii="Tahoma" w:hAnsi="Tahoma" w:cs="Tahoma"/>
            </w:rPr>
          </w:pPr>
          <w:r>
            <w:rPr>
              <w:rFonts w:ascii="Tahoma" w:hAnsi="Tahoma" w:cs="Tahoma"/>
            </w:rPr>
            <w:t>KALİTE MÜDÜRÜ</w:t>
          </w:r>
        </w:p>
        <w:p w14:paraId="5BA5D7F1" w14:textId="6A7B0EFB" w:rsidR="00F42DF5" w:rsidRPr="008F7671" w:rsidRDefault="00F42DF5" w:rsidP="00F42DF5">
          <w:pPr>
            <w:jc w:val="center"/>
            <w:rPr>
              <w:rFonts w:ascii="Tahoma" w:hAnsi="Tahoma" w:cs="Tahoma"/>
              <w:color w:val="D9D9D9"/>
            </w:rPr>
          </w:pPr>
        </w:p>
      </w:tc>
      <w:tc>
        <w:tcPr>
          <w:tcW w:w="3543" w:type="dxa"/>
          <w:tcBorders>
            <w:top w:val="single" w:sz="4" w:space="0" w:color="auto"/>
            <w:left w:val="single" w:sz="4" w:space="0" w:color="auto"/>
            <w:bottom w:val="single" w:sz="4" w:space="0" w:color="auto"/>
            <w:right w:val="single" w:sz="4" w:space="0" w:color="auto"/>
          </w:tcBorders>
          <w:vAlign w:val="center"/>
        </w:tcPr>
        <w:p w14:paraId="2B0C9D00" w14:textId="5051BF2E" w:rsidR="00F42DF5" w:rsidRPr="008F7671" w:rsidRDefault="00F42DF5" w:rsidP="00F42DF5">
          <w:pPr>
            <w:jc w:val="center"/>
            <w:rPr>
              <w:rFonts w:ascii="Tahoma" w:hAnsi="Tahoma" w:cs="Tahoma"/>
              <w:color w:val="D9D9D9"/>
            </w:rPr>
          </w:pPr>
          <w:r w:rsidRPr="00F42DF5">
            <w:rPr>
              <w:rFonts w:ascii="Tahoma" w:hAnsi="Tahoma" w:cs="Tahoma"/>
            </w:rPr>
            <w:t>GENEL MÜDÜR</w:t>
          </w:r>
        </w:p>
      </w:tc>
      <w:tc>
        <w:tcPr>
          <w:tcW w:w="3543" w:type="dxa"/>
          <w:vMerge/>
          <w:tcBorders>
            <w:left w:val="single" w:sz="4" w:space="0" w:color="auto"/>
            <w:bottom w:val="single" w:sz="4" w:space="0" w:color="auto"/>
            <w:right w:val="single" w:sz="4" w:space="0" w:color="auto"/>
          </w:tcBorders>
          <w:shd w:val="clear" w:color="auto" w:fill="auto"/>
          <w:vAlign w:val="center"/>
        </w:tcPr>
        <w:p w14:paraId="7EEC20E2" w14:textId="3F012C48" w:rsidR="00F42DF5" w:rsidRPr="008F7671" w:rsidRDefault="00F42DF5" w:rsidP="00F42DF5">
          <w:pPr>
            <w:jc w:val="center"/>
            <w:rPr>
              <w:rFonts w:ascii="Tahoma" w:hAnsi="Tahoma" w:cs="Tahoma"/>
              <w:color w:val="D9D9D9"/>
            </w:rPr>
          </w:pPr>
        </w:p>
      </w:tc>
      <w:tc>
        <w:tcPr>
          <w:tcW w:w="2977" w:type="dxa"/>
          <w:tcBorders>
            <w:top w:val="nil"/>
            <w:left w:val="nil"/>
            <w:bottom w:val="single" w:sz="4" w:space="0" w:color="auto"/>
            <w:right w:val="single" w:sz="4" w:space="0" w:color="auto"/>
          </w:tcBorders>
          <w:shd w:val="clear" w:color="auto" w:fill="auto"/>
          <w:vAlign w:val="center"/>
        </w:tcPr>
        <w:p w14:paraId="43B686C5" w14:textId="77777777" w:rsidR="00F42DF5" w:rsidRDefault="00F42DF5" w:rsidP="00F42DF5">
          <w:pPr>
            <w:jc w:val="center"/>
            <w:rPr>
              <w:rFonts w:ascii="Tahoma" w:hAnsi="Tahoma" w:cs="Tahoma"/>
            </w:rPr>
          </w:pPr>
          <w:r>
            <w:rPr>
              <w:rFonts w:ascii="Tahoma" w:hAnsi="Tahoma" w:cs="Tahoma"/>
            </w:rPr>
            <w:t>GENEL MÜDÜR</w:t>
          </w:r>
        </w:p>
        <w:p w14:paraId="4C5D1965" w14:textId="77777777" w:rsidR="00F42DF5" w:rsidRPr="00D600C5" w:rsidRDefault="00F42DF5" w:rsidP="00F42DF5">
          <w:pPr>
            <w:jc w:val="center"/>
            <w:rPr>
              <w:rFonts w:ascii="Tahoma" w:hAnsi="Tahoma" w:cs="Tahoma"/>
              <w:color w:val="D9D9D9"/>
            </w:rPr>
          </w:pPr>
        </w:p>
      </w:tc>
    </w:tr>
  </w:tbl>
  <w:p w14:paraId="72640A09" w14:textId="77777777" w:rsidR="007E219A" w:rsidRPr="00D17DCE" w:rsidRDefault="007E219A" w:rsidP="00D17DC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10665" w14:textId="77777777" w:rsidR="00442578" w:rsidRDefault="00442578">
      <w:r>
        <w:separator/>
      </w:r>
    </w:p>
  </w:footnote>
  <w:footnote w:type="continuationSeparator" w:id="0">
    <w:p w14:paraId="02633F0E" w14:textId="77777777" w:rsidR="00442578" w:rsidRDefault="004425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47DCD0" w14:textId="77777777" w:rsidR="007E219A" w:rsidRDefault="007E219A">
    <w:pPr>
      <w:pStyle w:val="stbilgi"/>
    </w:pPr>
  </w:p>
  <w:tbl>
    <w:tblPr>
      <w:tblW w:w="10490" w:type="dxa"/>
      <w:tblInd w:w="-72" w:type="dxa"/>
      <w:tblCellMar>
        <w:left w:w="70" w:type="dxa"/>
        <w:right w:w="70" w:type="dxa"/>
      </w:tblCellMar>
      <w:tblLook w:val="0000" w:firstRow="0" w:lastRow="0" w:firstColumn="0" w:lastColumn="0" w:noHBand="0" w:noVBand="0"/>
    </w:tblPr>
    <w:tblGrid>
      <w:gridCol w:w="2127"/>
      <w:gridCol w:w="5386"/>
      <w:gridCol w:w="1134"/>
      <w:gridCol w:w="1843"/>
    </w:tblGrid>
    <w:tr w:rsidR="002D4669" w:rsidRPr="005F020B" w14:paraId="3EF9778F" w14:textId="77777777">
      <w:trPr>
        <w:trHeight w:val="368"/>
      </w:trPr>
      <w:tc>
        <w:tcPr>
          <w:tcW w:w="2127" w:type="dxa"/>
          <w:vMerge w:val="restart"/>
          <w:tcBorders>
            <w:top w:val="single" w:sz="4" w:space="0" w:color="auto"/>
            <w:left w:val="single" w:sz="4" w:space="0" w:color="auto"/>
            <w:right w:val="single" w:sz="4" w:space="0" w:color="auto"/>
          </w:tcBorders>
          <w:shd w:val="clear" w:color="auto" w:fill="auto"/>
          <w:noWrap/>
          <w:vAlign w:val="bottom"/>
        </w:tcPr>
        <w:p w14:paraId="59EEF5D2" w14:textId="136A483D" w:rsidR="002D4669" w:rsidRPr="005F020B" w:rsidRDefault="002D4669" w:rsidP="003B219A">
          <w:pPr>
            <w:jc w:val="center"/>
            <w:rPr>
              <w:rFonts w:ascii="Tahoma" w:hAnsi="Tahoma" w:cs="Tahoma"/>
            </w:rPr>
          </w:pPr>
        </w:p>
      </w:tc>
      <w:tc>
        <w:tcPr>
          <w:tcW w:w="5386" w:type="dxa"/>
          <w:vMerge w:val="restart"/>
          <w:tcBorders>
            <w:top w:val="single" w:sz="4" w:space="0" w:color="auto"/>
            <w:left w:val="single" w:sz="4" w:space="0" w:color="auto"/>
            <w:right w:val="single" w:sz="4" w:space="0" w:color="000000"/>
          </w:tcBorders>
          <w:shd w:val="clear" w:color="auto" w:fill="auto"/>
          <w:vAlign w:val="center"/>
        </w:tcPr>
        <w:p w14:paraId="3F596676" w14:textId="53C0002F" w:rsidR="002D4669" w:rsidRPr="000B14EF" w:rsidRDefault="00702CF5" w:rsidP="003B219A">
          <w:pPr>
            <w:jc w:val="center"/>
            <w:rPr>
              <w:rFonts w:ascii="Tahoma" w:hAnsi="Tahoma" w:cs="Tahoma"/>
              <w:b/>
              <w:bCs/>
              <w:sz w:val="24"/>
              <w:szCs w:val="24"/>
            </w:rPr>
          </w:pPr>
          <w:r w:rsidRPr="00702CF5">
            <w:rPr>
              <w:rFonts w:ascii="Tahoma" w:hAnsi="Tahoma" w:cs="Tahoma"/>
              <w:b/>
              <w:bCs/>
              <w:sz w:val="32"/>
              <w:szCs w:val="32"/>
            </w:rPr>
            <w:t>ÜRÜN GÜVENLİĞİ TALİMATI</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3BC894B"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Doküman 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52EBE693" w14:textId="11901B8F" w:rsidR="002D4669" w:rsidRPr="005F020B" w:rsidRDefault="002D4669" w:rsidP="003B219A">
          <w:pPr>
            <w:jc w:val="center"/>
            <w:rPr>
              <w:rFonts w:ascii="Tahoma" w:hAnsi="Tahoma" w:cs="Tahoma"/>
              <w:sz w:val="16"/>
              <w:szCs w:val="16"/>
            </w:rPr>
          </w:pPr>
        </w:p>
      </w:tc>
    </w:tr>
    <w:tr w:rsidR="002D4669" w:rsidRPr="005F020B" w14:paraId="16775BF7" w14:textId="77777777">
      <w:trPr>
        <w:trHeight w:val="368"/>
      </w:trPr>
      <w:tc>
        <w:tcPr>
          <w:tcW w:w="2127" w:type="dxa"/>
          <w:vMerge/>
          <w:tcBorders>
            <w:left w:val="single" w:sz="4" w:space="0" w:color="auto"/>
            <w:right w:val="single" w:sz="4" w:space="0" w:color="auto"/>
          </w:tcBorders>
          <w:shd w:val="clear" w:color="auto" w:fill="auto"/>
          <w:noWrap/>
          <w:vAlign w:val="bottom"/>
        </w:tcPr>
        <w:p w14:paraId="036C80D8" w14:textId="77777777" w:rsidR="002D4669" w:rsidRPr="005F020B" w:rsidRDefault="002D4669" w:rsidP="003B219A">
          <w:pPr>
            <w:jc w:val="center"/>
            <w:rPr>
              <w:rFonts w:ascii="Tahoma" w:hAnsi="Tahoma" w:cs="Tahoma"/>
              <w:noProof/>
            </w:rPr>
          </w:pPr>
        </w:p>
      </w:tc>
      <w:tc>
        <w:tcPr>
          <w:tcW w:w="5386" w:type="dxa"/>
          <w:vMerge/>
          <w:tcBorders>
            <w:left w:val="single" w:sz="4" w:space="0" w:color="auto"/>
            <w:right w:val="single" w:sz="4" w:space="0" w:color="000000"/>
          </w:tcBorders>
          <w:shd w:val="clear" w:color="auto" w:fill="auto"/>
          <w:vAlign w:val="center"/>
        </w:tcPr>
        <w:p w14:paraId="7497946A" w14:textId="77777777" w:rsidR="002D4669" w:rsidRPr="005F020B" w:rsidRDefault="002D4669" w:rsidP="003B219A">
          <w:pPr>
            <w:jc w:val="center"/>
            <w:rPr>
              <w:rFonts w:ascii="Tahoma" w:hAnsi="Tahoma" w:cs="Tahoma"/>
              <w:b/>
              <w:bCs/>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6259E51"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Yayın Tarihi</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1C37745A" w14:textId="607DE5C9" w:rsidR="002D4669" w:rsidRPr="005F020B" w:rsidRDefault="002D4669" w:rsidP="003B219A">
          <w:pPr>
            <w:jc w:val="center"/>
            <w:rPr>
              <w:rFonts w:ascii="Tahoma" w:hAnsi="Tahoma" w:cs="Tahoma"/>
              <w:sz w:val="16"/>
              <w:szCs w:val="16"/>
            </w:rPr>
          </w:pPr>
        </w:p>
      </w:tc>
    </w:tr>
    <w:tr w:rsidR="002D4669" w:rsidRPr="005F020B" w14:paraId="055EC9E7" w14:textId="77777777">
      <w:trPr>
        <w:trHeight w:val="368"/>
      </w:trPr>
      <w:tc>
        <w:tcPr>
          <w:tcW w:w="2127" w:type="dxa"/>
          <w:vMerge/>
          <w:tcBorders>
            <w:left w:val="single" w:sz="4" w:space="0" w:color="auto"/>
            <w:right w:val="single" w:sz="4" w:space="0" w:color="auto"/>
          </w:tcBorders>
          <w:shd w:val="clear" w:color="auto" w:fill="auto"/>
          <w:vAlign w:val="center"/>
        </w:tcPr>
        <w:p w14:paraId="7C0FE034" w14:textId="77777777" w:rsidR="002D4669" w:rsidRPr="005F020B" w:rsidRDefault="002D4669" w:rsidP="003B219A">
          <w:pPr>
            <w:rPr>
              <w:rFonts w:ascii="Tahoma" w:hAnsi="Tahoma" w:cs="Tahoma"/>
            </w:rPr>
          </w:pPr>
        </w:p>
      </w:tc>
      <w:tc>
        <w:tcPr>
          <w:tcW w:w="5386" w:type="dxa"/>
          <w:vMerge/>
          <w:tcBorders>
            <w:left w:val="single" w:sz="4" w:space="0" w:color="auto"/>
            <w:right w:val="single" w:sz="4" w:space="0" w:color="000000"/>
          </w:tcBorders>
          <w:shd w:val="clear" w:color="auto" w:fill="auto"/>
          <w:vAlign w:val="center"/>
        </w:tcPr>
        <w:p w14:paraId="0819240E" w14:textId="77777777" w:rsidR="002D4669" w:rsidRPr="005F020B" w:rsidRDefault="002D4669" w:rsidP="003B219A">
          <w:pPr>
            <w:rPr>
              <w:rFonts w:ascii="Tahoma" w:hAnsi="Tahoma" w:cs="Tahoma"/>
              <w:b/>
              <w:bCs/>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788D59F"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Revizyon Tarihi/No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677818DD" w14:textId="77777777" w:rsidR="002D4669" w:rsidRPr="005F020B" w:rsidRDefault="002D4669" w:rsidP="003B219A">
          <w:pPr>
            <w:jc w:val="center"/>
            <w:rPr>
              <w:rFonts w:ascii="Tahoma" w:hAnsi="Tahoma" w:cs="Tahoma"/>
              <w:sz w:val="16"/>
              <w:szCs w:val="16"/>
            </w:rPr>
          </w:pPr>
        </w:p>
      </w:tc>
    </w:tr>
    <w:tr w:rsidR="002D4669" w:rsidRPr="005F020B" w14:paraId="7E866A71" w14:textId="77777777">
      <w:trPr>
        <w:trHeight w:val="368"/>
      </w:trPr>
      <w:tc>
        <w:tcPr>
          <w:tcW w:w="2127" w:type="dxa"/>
          <w:vMerge/>
          <w:tcBorders>
            <w:left w:val="single" w:sz="4" w:space="0" w:color="auto"/>
            <w:bottom w:val="single" w:sz="4" w:space="0" w:color="auto"/>
            <w:right w:val="single" w:sz="4" w:space="0" w:color="auto"/>
          </w:tcBorders>
          <w:shd w:val="clear" w:color="auto" w:fill="auto"/>
          <w:noWrap/>
          <w:vAlign w:val="center"/>
        </w:tcPr>
        <w:p w14:paraId="207460D0" w14:textId="77777777" w:rsidR="002D4669" w:rsidRPr="005F020B" w:rsidRDefault="002D4669" w:rsidP="003B219A">
          <w:pPr>
            <w:jc w:val="center"/>
            <w:rPr>
              <w:rFonts w:ascii="Tahoma" w:hAnsi="Tahoma" w:cs="Tahoma"/>
              <w:b/>
              <w:bCs/>
            </w:rPr>
          </w:pPr>
        </w:p>
      </w:tc>
      <w:tc>
        <w:tcPr>
          <w:tcW w:w="5386" w:type="dxa"/>
          <w:vMerge/>
          <w:tcBorders>
            <w:left w:val="single" w:sz="4" w:space="0" w:color="auto"/>
            <w:bottom w:val="single" w:sz="4" w:space="0" w:color="auto"/>
            <w:right w:val="single" w:sz="4" w:space="0" w:color="000000"/>
          </w:tcBorders>
          <w:shd w:val="clear" w:color="auto" w:fill="auto"/>
          <w:noWrap/>
          <w:vAlign w:val="center"/>
        </w:tcPr>
        <w:p w14:paraId="2BB2C063" w14:textId="77777777" w:rsidR="002D4669" w:rsidRPr="000B14EF" w:rsidRDefault="002D4669" w:rsidP="003B219A">
          <w:pPr>
            <w:jc w:val="center"/>
            <w:rPr>
              <w:rFonts w:ascii="Tahoma" w:hAnsi="Tahoma" w:cs="Tahoma"/>
              <w:b/>
              <w:bCs/>
              <w:sz w:val="24"/>
              <w:szCs w:val="24"/>
            </w:rPr>
          </w:pPr>
        </w:p>
      </w:tc>
      <w:tc>
        <w:tcPr>
          <w:tcW w:w="1134"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038B71FB"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Sayfa 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17A05FC3" w14:textId="77777777" w:rsidR="002D4669" w:rsidRPr="005F020B" w:rsidRDefault="002D4669" w:rsidP="003B219A">
          <w:pPr>
            <w:jc w:val="center"/>
            <w:rPr>
              <w:rFonts w:ascii="Tahoma" w:hAnsi="Tahoma" w:cs="Tahoma"/>
              <w:sz w:val="16"/>
              <w:szCs w:val="16"/>
            </w:rPr>
          </w:pPr>
          <w:r w:rsidRPr="005F020B">
            <w:rPr>
              <w:rStyle w:val="SayfaNumaras"/>
              <w:rFonts w:ascii="Tahoma" w:hAnsi="Tahoma" w:cs="Tahoma"/>
              <w:sz w:val="16"/>
              <w:szCs w:val="16"/>
            </w:rPr>
            <w:fldChar w:fldCharType="begin"/>
          </w:r>
          <w:r w:rsidRPr="005F020B">
            <w:rPr>
              <w:rStyle w:val="SayfaNumaras"/>
              <w:rFonts w:ascii="Tahoma" w:hAnsi="Tahoma" w:cs="Tahoma"/>
              <w:sz w:val="16"/>
              <w:szCs w:val="16"/>
            </w:rPr>
            <w:instrText xml:space="preserve"> PAGE </w:instrText>
          </w:r>
          <w:r w:rsidRPr="005F020B">
            <w:rPr>
              <w:rStyle w:val="SayfaNumaras"/>
              <w:rFonts w:ascii="Tahoma" w:hAnsi="Tahoma" w:cs="Tahoma"/>
              <w:sz w:val="16"/>
              <w:szCs w:val="16"/>
            </w:rPr>
            <w:fldChar w:fldCharType="separate"/>
          </w:r>
          <w:r>
            <w:rPr>
              <w:rStyle w:val="SayfaNumaras"/>
              <w:rFonts w:ascii="Tahoma" w:hAnsi="Tahoma" w:cs="Tahoma"/>
              <w:noProof/>
              <w:sz w:val="16"/>
              <w:szCs w:val="16"/>
            </w:rPr>
            <w:t>1</w:t>
          </w:r>
          <w:r w:rsidRPr="005F020B">
            <w:rPr>
              <w:rStyle w:val="SayfaNumaras"/>
              <w:rFonts w:ascii="Tahoma" w:hAnsi="Tahoma" w:cs="Tahoma"/>
              <w:sz w:val="16"/>
              <w:szCs w:val="16"/>
            </w:rPr>
            <w:fldChar w:fldCharType="end"/>
          </w:r>
          <w:r w:rsidRPr="005F020B">
            <w:rPr>
              <w:rStyle w:val="SayfaNumaras"/>
              <w:rFonts w:ascii="Tahoma" w:hAnsi="Tahoma" w:cs="Tahoma"/>
              <w:sz w:val="16"/>
              <w:szCs w:val="16"/>
            </w:rPr>
            <w:t>/</w:t>
          </w:r>
          <w:r w:rsidRPr="005F020B">
            <w:rPr>
              <w:rStyle w:val="SayfaNumaras"/>
              <w:rFonts w:ascii="Tahoma" w:hAnsi="Tahoma" w:cs="Tahoma"/>
              <w:sz w:val="16"/>
              <w:szCs w:val="16"/>
            </w:rPr>
            <w:fldChar w:fldCharType="begin"/>
          </w:r>
          <w:r w:rsidRPr="005F020B">
            <w:rPr>
              <w:rStyle w:val="SayfaNumaras"/>
              <w:rFonts w:ascii="Tahoma" w:hAnsi="Tahoma" w:cs="Tahoma"/>
              <w:sz w:val="16"/>
              <w:szCs w:val="16"/>
            </w:rPr>
            <w:instrText xml:space="preserve"> NUMPAGES </w:instrText>
          </w:r>
          <w:r w:rsidRPr="005F020B">
            <w:rPr>
              <w:rStyle w:val="SayfaNumaras"/>
              <w:rFonts w:ascii="Tahoma" w:hAnsi="Tahoma" w:cs="Tahoma"/>
              <w:sz w:val="16"/>
              <w:szCs w:val="16"/>
            </w:rPr>
            <w:fldChar w:fldCharType="separate"/>
          </w:r>
          <w:r>
            <w:rPr>
              <w:rStyle w:val="SayfaNumaras"/>
              <w:rFonts w:ascii="Tahoma" w:hAnsi="Tahoma" w:cs="Tahoma"/>
              <w:noProof/>
              <w:sz w:val="16"/>
              <w:szCs w:val="16"/>
            </w:rPr>
            <w:t>12</w:t>
          </w:r>
          <w:r w:rsidRPr="005F020B">
            <w:rPr>
              <w:rStyle w:val="SayfaNumaras"/>
              <w:rFonts w:ascii="Tahoma" w:hAnsi="Tahoma" w:cs="Tahoma"/>
              <w:sz w:val="16"/>
              <w:szCs w:val="16"/>
            </w:rPr>
            <w:fldChar w:fldCharType="end"/>
          </w:r>
        </w:p>
      </w:tc>
    </w:tr>
  </w:tbl>
  <w:p w14:paraId="05AE7082" w14:textId="77777777" w:rsidR="007E219A" w:rsidRDefault="007E219A">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99EDD7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C23C3B"/>
    <w:multiLevelType w:val="hybridMultilevel"/>
    <w:tmpl w:val="FF96CF7E"/>
    <w:lvl w:ilvl="0" w:tplc="BACEEF08">
      <w:start w:val="1"/>
      <w:numFmt w:val="bullet"/>
      <w:lvlText w:val=""/>
      <w:lvlJc w:val="left"/>
      <w:pPr>
        <w:tabs>
          <w:tab w:val="num" w:pos="850"/>
        </w:tabs>
        <w:ind w:left="850" w:hanging="360"/>
      </w:pPr>
      <w:rPr>
        <w:rFonts w:ascii="Symbol" w:hAnsi="Symbol" w:hint="default"/>
        <w:color w:val="auto"/>
      </w:rPr>
    </w:lvl>
    <w:lvl w:ilvl="1" w:tplc="041F0003">
      <w:start w:val="1"/>
      <w:numFmt w:val="bullet"/>
      <w:lvlText w:val="o"/>
      <w:lvlJc w:val="left"/>
      <w:pPr>
        <w:tabs>
          <w:tab w:val="num" w:pos="1788"/>
        </w:tabs>
        <w:ind w:left="1788" w:hanging="360"/>
      </w:pPr>
      <w:rPr>
        <w:rFonts w:ascii="Courier New" w:hAnsi="Courier New" w:cs="Courier New" w:hint="default"/>
      </w:rPr>
    </w:lvl>
    <w:lvl w:ilvl="2" w:tplc="041F0005" w:tentative="1">
      <w:start w:val="1"/>
      <w:numFmt w:val="bullet"/>
      <w:lvlText w:val=""/>
      <w:lvlJc w:val="left"/>
      <w:pPr>
        <w:tabs>
          <w:tab w:val="num" w:pos="2508"/>
        </w:tabs>
        <w:ind w:left="2508" w:hanging="360"/>
      </w:pPr>
      <w:rPr>
        <w:rFonts w:ascii="Wingdings" w:hAnsi="Wingdings" w:hint="default"/>
      </w:rPr>
    </w:lvl>
    <w:lvl w:ilvl="3" w:tplc="041F0001" w:tentative="1">
      <w:start w:val="1"/>
      <w:numFmt w:val="bullet"/>
      <w:lvlText w:val=""/>
      <w:lvlJc w:val="left"/>
      <w:pPr>
        <w:tabs>
          <w:tab w:val="num" w:pos="3228"/>
        </w:tabs>
        <w:ind w:left="3228" w:hanging="360"/>
      </w:pPr>
      <w:rPr>
        <w:rFonts w:ascii="Symbol" w:hAnsi="Symbol" w:hint="default"/>
      </w:rPr>
    </w:lvl>
    <w:lvl w:ilvl="4" w:tplc="041F0003" w:tentative="1">
      <w:start w:val="1"/>
      <w:numFmt w:val="bullet"/>
      <w:lvlText w:val="o"/>
      <w:lvlJc w:val="left"/>
      <w:pPr>
        <w:tabs>
          <w:tab w:val="num" w:pos="3948"/>
        </w:tabs>
        <w:ind w:left="3948" w:hanging="360"/>
      </w:pPr>
      <w:rPr>
        <w:rFonts w:ascii="Courier New" w:hAnsi="Courier New" w:cs="Courier New" w:hint="default"/>
      </w:rPr>
    </w:lvl>
    <w:lvl w:ilvl="5" w:tplc="041F0005" w:tentative="1">
      <w:start w:val="1"/>
      <w:numFmt w:val="bullet"/>
      <w:lvlText w:val=""/>
      <w:lvlJc w:val="left"/>
      <w:pPr>
        <w:tabs>
          <w:tab w:val="num" w:pos="4668"/>
        </w:tabs>
        <w:ind w:left="4668" w:hanging="360"/>
      </w:pPr>
      <w:rPr>
        <w:rFonts w:ascii="Wingdings" w:hAnsi="Wingdings" w:hint="default"/>
      </w:rPr>
    </w:lvl>
    <w:lvl w:ilvl="6" w:tplc="041F0001" w:tentative="1">
      <w:start w:val="1"/>
      <w:numFmt w:val="bullet"/>
      <w:lvlText w:val=""/>
      <w:lvlJc w:val="left"/>
      <w:pPr>
        <w:tabs>
          <w:tab w:val="num" w:pos="5388"/>
        </w:tabs>
        <w:ind w:left="5388" w:hanging="360"/>
      </w:pPr>
      <w:rPr>
        <w:rFonts w:ascii="Symbol" w:hAnsi="Symbol" w:hint="default"/>
      </w:rPr>
    </w:lvl>
    <w:lvl w:ilvl="7" w:tplc="041F0003" w:tentative="1">
      <w:start w:val="1"/>
      <w:numFmt w:val="bullet"/>
      <w:lvlText w:val="o"/>
      <w:lvlJc w:val="left"/>
      <w:pPr>
        <w:tabs>
          <w:tab w:val="num" w:pos="6108"/>
        </w:tabs>
        <w:ind w:left="6108" w:hanging="360"/>
      </w:pPr>
      <w:rPr>
        <w:rFonts w:ascii="Courier New" w:hAnsi="Courier New" w:cs="Courier New" w:hint="default"/>
      </w:rPr>
    </w:lvl>
    <w:lvl w:ilvl="8" w:tplc="041F0005" w:tentative="1">
      <w:start w:val="1"/>
      <w:numFmt w:val="bullet"/>
      <w:lvlText w:val=""/>
      <w:lvlJc w:val="left"/>
      <w:pPr>
        <w:tabs>
          <w:tab w:val="num" w:pos="6828"/>
        </w:tabs>
        <w:ind w:left="6828" w:hanging="360"/>
      </w:pPr>
      <w:rPr>
        <w:rFonts w:ascii="Wingdings" w:hAnsi="Wingdings" w:hint="default"/>
      </w:rPr>
    </w:lvl>
  </w:abstractNum>
  <w:abstractNum w:abstractNumId="2" w15:restartNumberingAfterBreak="0">
    <w:nsid w:val="0FEC0249"/>
    <w:multiLevelType w:val="hybridMultilevel"/>
    <w:tmpl w:val="689A5EEA"/>
    <w:lvl w:ilvl="0" w:tplc="96F2706A">
      <w:start w:val="1"/>
      <w:numFmt w:val="decimal"/>
      <w:lvlText w:val="4.1.%1"/>
      <w:lvlJc w:val="left"/>
      <w:pPr>
        <w:tabs>
          <w:tab w:val="num" w:pos="1260"/>
        </w:tabs>
        <w:ind w:left="350" w:hanging="170"/>
      </w:pPr>
      <w:rPr>
        <w:rFonts w:hint="default"/>
        <w:b/>
        <w:i w:val="0"/>
        <w:sz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 w15:restartNumberingAfterBreak="0">
    <w:nsid w:val="12B60A2C"/>
    <w:multiLevelType w:val="hybridMultilevel"/>
    <w:tmpl w:val="BCA0E37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D234EF"/>
    <w:multiLevelType w:val="hybridMultilevel"/>
    <w:tmpl w:val="E416A0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BD6C42"/>
    <w:multiLevelType w:val="hybridMultilevel"/>
    <w:tmpl w:val="15D023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BF1AA2"/>
    <w:multiLevelType w:val="hybridMultilevel"/>
    <w:tmpl w:val="D29406C4"/>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9D3E30"/>
    <w:multiLevelType w:val="singleLevel"/>
    <w:tmpl w:val="DAEE988C"/>
    <w:lvl w:ilvl="0">
      <w:start w:val="1"/>
      <w:numFmt w:val="decimal"/>
      <w:lvlText w:val="%1."/>
      <w:lvlJc w:val="left"/>
      <w:pPr>
        <w:tabs>
          <w:tab w:val="num" w:pos="855"/>
        </w:tabs>
        <w:ind w:left="855" w:hanging="855"/>
      </w:pPr>
      <w:rPr>
        <w:rFonts w:hint="default"/>
      </w:rPr>
    </w:lvl>
  </w:abstractNum>
  <w:abstractNum w:abstractNumId="8" w15:restartNumberingAfterBreak="0">
    <w:nsid w:val="1B90084C"/>
    <w:multiLevelType w:val="hybridMultilevel"/>
    <w:tmpl w:val="FCF03C82"/>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70639E2"/>
    <w:multiLevelType w:val="hybridMultilevel"/>
    <w:tmpl w:val="9914FB9E"/>
    <w:lvl w:ilvl="0" w:tplc="041F000D">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28406912"/>
    <w:multiLevelType w:val="hybridMultilevel"/>
    <w:tmpl w:val="32D23090"/>
    <w:lvl w:ilvl="0" w:tplc="04090001">
      <w:start w:val="1"/>
      <w:numFmt w:val="bullet"/>
      <w:lvlText w:val=""/>
      <w:lvlJc w:val="left"/>
      <w:pPr>
        <w:ind w:left="1100" w:hanging="360"/>
      </w:pPr>
      <w:rPr>
        <w:rFonts w:ascii="Symbol" w:hAnsi="Symbol" w:hint="default"/>
      </w:rPr>
    </w:lvl>
    <w:lvl w:ilvl="1" w:tplc="04090003">
      <w:start w:val="1"/>
      <w:numFmt w:val="bullet"/>
      <w:lvlText w:val="o"/>
      <w:lvlJc w:val="left"/>
      <w:pPr>
        <w:ind w:left="1820" w:hanging="360"/>
      </w:pPr>
      <w:rPr>
        <w:rFonts w:ascii="Courier New" w:hAnsi="Courier New" w:hint="default"/>
      </w:rPr>
    </w:lvl>
    <w:lvl w:ilvl="2" w:tplc="04090005" w:tentative="1">
      <w:start w:val="1"/>
      <w:numFmt w:val="bullet"/>
      <w:lvlText w:val=""/>
      <w:lvlJc w:val="left"/>
      <w:pPr>
        <w:ind w:left="2540" w:hanging="360"/>
      </w:pPr>
      <w:rPr>
        <w:rFonts w:ascii="Wingdings" w:hAnsi="Wingdings" w:hint="default"/>
      </w:rPr>
    </w:lvl>
    <w:lvl w:ilvl="3" w:tplc="04090001" w:tentative="1">
      <w:start w:val="1"/>
      <w:numFmt w:val="bullet"/>
      <w:lvlText w:val=""/>
      <w:lvlJc w:val="left"/>
      <w:pPr>
        <w:ind w:left="3260" w:hanging="360"/>
      </w:pPr>
      <w:rPr>
        <w:rFonts w:ascii="Symbol" w:hAnsi="Symbol" w:hint="default"/>
      </w:rPr>
    </w:lvl>
    <w:lvl w:ilvl="4" w:tplc="04090003" w:tentative="1">
      <w:start w:val="1"/>
      <w:numFmt w:val="bullet"/>
      <w:lvlText w:val="o"/>
      <w:lvlJc w:val="left"/>
      <w:pPr>
        <w:ind w:left="3980" w:hanging="360"/>
      </w:pPr>
      <w:rPr>
        <w:rFonts w:ascii="Courier New" w:hAnsi="Courier New" w:hint="default"/>
      </w:rPr>
    </w:lvl>
    <w:lvl w:ilvl="5" w:tplc="04090005" w:tentative="1">
      <w:start w:val="1"/>
      <w:numFmt w:val="bullet"/>
      <w:lvlText w:val=""/>
      <w:lvlJc w:val="left"/>
      <w:pPr>
        <w:ind w:left="4700" w:hanging="360"/>
      </w:pPr>
      <w:rPr>
        <w:rFonts w:ascii="Wingdings" w:hAnsi="Wingdings" w:hint="default"/>
      </w:rPr>
    </w:lvl>
    <w:lvl w:ilvl="6" w:tplc="04090001" w:tentative="1">
      <w:start w:val="1"/>
      <w:numFmt w:val="bullet"/>
      <w:lvlText w:val=""/>
      <w:lvlJc w:val="left"/>
      <w:pPr>
        <w:ind w:left="5420" w:hanging="360"/>
      </w:pPr>
      <w:rPr>
        <w:rFonts w:ascii="Symbol" w:hAnsi="Symbol" w:hint="default"/>
      </w:rPr>
    </w:lvl>
    <w:lvl w:ilvl="7" w:tplc="04090003" w:tentative="1">
      <w:start w:val="1"/>
      <w:numFmt w:val="bullet"/>
      <w:lvlText w:val="o"/>
      <w:lvlJc w:val="left"/>
      <w:pPr>
        <w:ind w:left="6140" w:hanging="360"/>
      </w:pPr>
      <w:rPr>
        <w:rFonts w:ascii="Courier New" w:hAnsi="Courier New" w:hint="default"/>
      </w:rPr>
    </w:lvl>
    <w:lvl w:ilvl="8" w:tplc="04090005" w:tentative="1">
      <w:start w:val="1"/>
      <w:numFmt w:val="bullet"/>
      <w:lvlText w:val=""/>
      <w:lvlJc w:val="left"/>
      <w:pPr>
        <w:ind w:left="6860" w:hanging="360"/>
      </w:pPr>
      <w:rPr>
        <w:rFonts w:ascii="Wingdings" w:hAnsi="Wingdings" w:hint="default"/>
      </w:rPr>
    </w:lvl>
  </w:abstractNum>
  <w:abstractNum w:abstractNumId="11" w15:restartNumberingAfterBreak="0">
    <w:nsid w:val="29653070"/>
    <w:multiLevelType w:val="hybridMultilevel"/>
    <w:tmpl w:val="09A0BD5C"/>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2" w15:restartNumberingAfterBreak="0">
    <w:nsid w:val="2A3915FF"/>
    <w:multiLevelType w:val="hybridMultilevel"/>
    <w:tmpl w:val="02CCAF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F495044"/>
    <w:multiLevelType w:val="hybridMultilevel"/>
    <w:tmpl w:val="21E23FCE"/>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4" w15:restartNumberingAfterBreak="0">
    <w:nsid w:val="37D81843"/>
    <w:multiLevelType w:val="hybridMultilevel"/>
    <w:tmpl w:val="3A9A9E7E"/>
    <w:lvl w:ilvl="0" w:tplc="D7603FF2">
      <w:start w:val="4"/>
      <w:numFmt w:val="decimal"/>
      <w:lvlText w:val="5.%1"/>
      <w:lvlJc w:val="left"/>
      <w:pPr>
        <w:tabs>
          <w:tab w:val="num" w:pos="1080"/>
        </w:tabs>
        <w:ind w:left="170" w:hanging="170"/>
      </w:pPr>
      <w:rPr>
        <w:rFonts w:hint="default"/>
        <w:b/>
        <w:i w:val="0"/>
        <w:sz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5" w15:restartNumberingAfterBreak="0">
    <w:nsid w:val="3A700BAE"/>
    <w:multiLevelType w:val="hybridMultilevel"/>
    <w:tmpl w:val="81C85D62"/>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FD938E8"/>
    <w:multiLevelType w:val="hybridMultilevel"/>
    <w:tmpl w:val="249821C8"/>
    <w:lvl w:ilvl="0" w:tplc="ACACBAC8">
      <w:start w:val="1"/>
      <w:numFmt w:val="none"/>
      <w:lvlText w:val="5.1."/>
      <w:lvlJc w:val="left"/>
      <w:pPr>
        <w:tabs>
          <w:tab w:val="num" w:pos="1080"/>
        </w:tabs>
        <w:ind w:left="170" w:hanging="170"/>
      </w:pPr>
      <w:rPr>
        <w:rFonts w:hint="default"/>
        <w:b/>
        <w:i w:val="0"/>
        <w:sz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7" w15:restartNumberingAfterBreak="0">
    <w:nsid w:val="438E66EA"/>
    <w:multiLevelType w:val="multilevel"/>
    <w:tmpl w:val="526095B6"/>
    <w:lvl w:ilvl="0">
      <w:start w:val="1"/>
      <w:numFmt w:val="decimal"/>
      <w:lvlText w:val="%1."/>
      <w:lvlJc w:val="left"/>
      <w:pPr>
        <w:tabs>
          <w:tab w:val="num" w:pos="540"/>
        </w:tabs>
        <w:ind w:left="540" w:hanging="360"/>
      </w:pPr>
      <w:rPr>
        <w:b/>
        <w:i w:val="0"/>
        <w:sz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3D86F02"/>
    <w:multiLevelType w:val="hybridMultilevel"/>
    <w:tmpl w:val="3CB2074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4A765E1E"/>
    <w:multiLevelType w:val="multilevel"/>
    <w:tmpl w:val="E0163CDE"/>
    <w:lvl w:ilvl="0">
      <w:start w:val="5"/>
      <w:numFmt w:val="decimal"/>
      <w:lvlText w:val="%1"/>
      <w:lvlJc w:val="left"/>
      <w:pPr>
        <w:ind w:left="440" w:hanging="440"/>
      </w:pPr>
      <w:rPr>
        <w:rFonts w:hint="default"/>
        <w:b w:val="0"/>
        <w:color w:val="000000"/>
        <w:sz w:val="22"/>
      </w:rPr>
    </w:lvl>
    <w:lvl w:ilvl="1">
      <w:start w:val="1"/>
      <w:numFmt w:val="decimal"/>
      <w:lvlText w:val="%1.%2"/>
      <w:lvlJc w:val="left"/>
      <w:pPr>
        <w:ind w:left="705" w:hanging="440"/>
      </w:pPr>
      <w:rPr>
        <w:rFonts w:hint="default"/>
        <w:b w:val="0"/>
        <w:color w:val="000000"/>
        <w:sz w:val="22"/>
      </w:rPr>
    </w:lvl>
    <w:lvl w:ilvl="2">
      <w:start w:val="1"/>
      <w:numFmt w:val="decimal"/>
      <w:lvlText w:val="%1.%2.%3"/>
      <w:lvlJc w:val="left"/>
      <w:pPr>
        <w:ind w:left="1250" w:hanging="720"/>
      </w:pPr>
      <w:rPr>
        <w:rFonts w:hint="default"/>
        <w:b w:val="0"/>
        <w:color w:val="000000"/>
        <w:sz w:val="22"/>
      </w:rPr>
    </w:lvl>
    <w:lvl w:ilvl="3">
      <w:start w:val="1"/>
      <w:numFmt w:val="decimal"/>
      <w:lvlText w:val="%1.%2.%3.%4"/>
      <w:lvlJc w:val="left"/>
      <w:pPr>
        <w:ind w:left="1515" w:hanging="720"/>
      </w:pPr>
      <w:rPr>
        <w:rFonts w:hint="default"/>
        <w:b w:val="0"/>
        <w:color w:val="000000"/>
        <w:sz w:val="22"/>
      </w:rPr>
    </w:lvl>
    <w:lvl w:ilvl="4">
      <w:start w:val="1"/>
      <w:numFmt w:val="decimal"/>
      <w:lvlText w:val="%1.%2.%3.%4.%5"/>
      <w:lvlJc w:val="left"/>
      <w:pPr>
        <w:ind w:left="2140" w:hanging="1080"/>
      </w:pPr>
      <w:rPr>
        <w:rFonts w:hint="default"/>
        <w:b w:val="0"/>
        <w:color w:val="000000"/>
        <w:sz w:val="22"/>
      </w:rPr>
    </w:lvl>
    <w:lvl w:ilvl="5">
      <w:start w:val="1"/>
      <w:numFmt w:val="decimal"/>
      <w:lvlText w:val="%1.%2.%3.%4.%5.%6"/>
      <w:lvlJc w:val="left"/>
      <w:pPr>
        <w:ind w:left="2405" w:hanging="1080"/>
      </w:pPr>
      <w:rPr>
        <w:rFonts w:hint="default"/>
        <w:b w:val="0"/>
        <w:color w:val="000000"/>
        <w:sz w:val="22"/>
      </w:rPr>
    </w:lvl>
    <w:lvl w:ilvl="6">
      <w:start w:val="1"/>
      <w:numFmt w:val="decimal"/>
      <w:lvlText w:val="%1.%2.%3.%4.%5.%6.%7"/>
      <w:lvlJc w:val="left"/>
      <w:pPr>
        <w:ind w:left="3030" w:hanging="1440"/>
      </w:pPr>
      <w:rPr>
        <w:rFonts w:hint="default"/>
        <w:b w:val="0"/>
        <w:color w:val="000000"/>
        <w:sz w:val="22"/>
      </w:rPr>
    </w:lvl>
    <w:lvl w:ilvl="7">
      <w:start w:val="1"/>
      <w:numFmt w:val="decimal"/>
      <w:lvlText w:val="%1.%2.%3.%4.%5.%6.%7.%8"/>
      <w:lvlJc w:val="left"/>
      <w:pPr>
        <w:ind w:left="3295" w:hanging="1440"/>
      </w:pPr>
      <w:rPr>
        <w:rFonts w:hint="default"/>
        <w:b w:val="0"/>
        <w:color w:val="000000"/>
        <w:sz w:val="22"/>
      </w:rPr>
    </w:lvl>
    <w:lvl w:ilvl="8">
      <w:start w:val="1"/>
      <w:numFmt w:val="decimal"/>
      <w:lvlText w:val="%1.%2.%3.%4.%5.%6.%7.%8.%9"/>
      <w:lvlJc w:val="left"/>
      <w:pPr>
        <w:ind w:left="3920" w:hanging="1800"/>
      </w:pPr>
      <w:rPr>
        <w:rFonts w:hint="default"/>
        <w:b w:val="0"/>
        <w:color w:val="000000"/>
        <w:sz w:val="22"/>
      </w:rPr>
    </w:lvl>
  </w:abstractNum>
  <w:abstractNum w:abstractNumId="20" w15:restartNumberingAfterBreak="0">
    <w:nsid w:val="4BE26C85"/>
    <w:multiLevelType w:val="hybridMultilevel"/>
    <w:tmpl w:val="FC2A6C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F52CF9"/>
    <w:multiLevelType w:val="multilevel"/>
    <w:tmpl w:val="30CEB256"/>
    <w:lvl w:ilvl="0">
      <w:start w:val="4"/>
      <w:numFmt w:val="decimal"/>
      <w:lvlText w:val="%1"/>
      <w:lvlJc w:val="left"/>
      <w:pPr>
        <w:tabs>
          <w:tab w:val="num" w:pos="855"/>
        </w:tabs>
        <w:ind w:left="855" w:hanging="855"/>
      </w:pPr>
      <w:rPr>
        <w:rFonts w:hint="default"/>
      </w:rPr>
    </w:lvl>
    <w:lvl w:ilvl="1">
      <w:start w:val="2"/>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855"/>
        </w:tabs>
        <w:ind w:left="855" w:hanging="85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2" w15:restartNumberingAfterBreak="0">
    <w:nsid w:val="5049522A"/>
    <w:multiLevelType w:val="hybridMultilevel"/>
    <w:tmpl w:val="9502E118"/>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3" w15:restartNumberingAfterBreak="0">
    <w:nsid w:val="53176E5D"/>
    <w:multiLevelType w:val="multilevel"/>
    <w:tmpl w:val="0409001F"/>
    <w:lvl w:ilvl="0">
      <w:start w:val="1"/>
      <w:numFmt w:val="decimal"/>
      <w:lvlText w:val="%1."/>
      <w:lvlJc w:val="left"/>
      <w:pPr>
        <w:ind w:left="360" w:hanging="360"/>
      </w:pPr>
      <w:rPr>
        <w:rFonts w:hint="default"/>
        <w:b/>
        <w:i w:val="0"/>
        <w:sz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5D3D2660"/>
    <w:multiLevelType w:val="multilevel"/>
    <w:tmpl w:val="12DA9E18"/>
    <w:lvl w:ilvl="0">
      <w:start w:val="5"/>
      <w:numFmt w:val="decimal"/>
      <w:lvlText w:val="%1"/>
      <w:lvlJc w:val="left"/>
      <w:pPr>
        <w:ind w:left="360" w:hanging="360"/>
      </w:pPr>
      <w:rPr>
        <w:rFonts w:hint="default"/>
        <w:b w:val="0"/>
        <w:sz w:val="20"/>
      </w:rPr>
    </w:lvl>
    <w:lvl w:ilvl="1">
      <w:start w:val="1"/>
      <w:numFmt w:val="decimal"/>
      <w:lvlText w:val="%1.%2"/>
      <w:lvlJc w:val="left"/>
      <w:pPr>
        <w:ind w:left="1070" w:hanging="360"/>
      </w:pPr>
      <w:rPr>
        <w:rFonts w:hint="default"/>
        <w:b/>
        <w:sz w:val="24"/>
        <w:szCs w:val="24"/>
      </w:rPr>
    </w:lvl>
    <w:lvl w:ilvl="2">
      <w:start w:val="1"/>
      <w:numFmt w:val="decimal"/>
      <w:lvlText w:val="%1.%2.%3"/>
      <w:lvlJc w:val="left"/>
      <w:pPr>
        <w:ind w:left="1146" w:hanging="720"/>
      </w:pPr>
      <w:rPr>
        <w:rFonts w:hint="default"/>
        <w:b/>
        <w:sz w:val="24"/>
        <w:szCs w:val="24"/>
      </w:rPr>
    </w:lvl>
    <w:lvl w:ilvl="3">
      <w:start w:val="1"/>
      <w:numFmt w:val="decimal"/>
      <w:lvlText w:val="%1.%2.%3.%4"/>
      <w:lvlJc w:val="left"/>
      <w:pPr>
        <w:ind w:left="1260" w:hanging="720"/>
      </w:pPr>
      <w:rPr>
        <w:rFonts w:hint="default"/>
        <w:b w:val="0"/>
        <w:sz w:val="20"/>
      </w:rPr>
    </w:lvl>
    <w:lvl w:ilvl="4">
      <w:start w:val="1"/>
      <w:numFmt w:val="decimal"/>
      <w:lvlText w:val="%1.%2.%3.%4.%5"/>
      <w:lvlJc w:val="left"/>
      <w:pPr>
        <w:ind w:left="1800" w:hanging="1080"/>
      </w:pPr>
      <w:rPr>
        <w:rFonts w:hint="default"/>
        <w:b w:val="0"/>
        <w:sz w:val="20"/>
      </w:rPr>
    </w:lvl>
    <w:lvl w:ilvl="5">
      <w:start w:val="1"/>
      <w:numFmt w:val="decimal"/>
      <w:lvlText w:val="%1.%2.%3.%4.%5.%6"/>
      <w:lvlJc w:val="left"/>
      <w:pPr>
        <w:ind w:left="1980" w:hanging="1080"/>
      </w:pPr>
      <w:rPr>
        <w:rFonts w:hint="default"/>
        <w:b w:val="0"/>
        <w:sz w:val="20"/>
      </w:rPr>
    </w:lvl>
    <w:lvl w:ilvl="6">
      <w:start w:val="1"/>
      <w:numFmt w:val="decimal"/>
      <w:lvlText w:val="%1.%2.%3.%4.%5.%6.%7"/>
      <w:lvlJc w:val="left"/>
      <w:pPr>
        <w:ind w:left="2520" w:hanging="1440"/>
      </w:pPr>
      <w:rPr>
        <w:rFonts w:hint="default"/>
        <w:b w:val="0"/>
        <w:sz w:val="20"/>
      </w:rPr>
    </w:lvl>
    <w:lvl w:ilvl="7">
      <w:start w:val="1"/>
      <w:numFmt w:val="decimal"/>
      <w:lvlText w:val="%1.%2.%3.%4.%5.%6.%7.%8"/>
      <w:lvlJc w:val="left"/>
      <w:pPr>
        <w:ind w:left="2700" w:hanging="1440"/>
      </w:pPr>
      <w:rPr>
        <w:rFonts w:hint="default"/>
        <w:b w:val="0"/>
        <w:sz w:val="20"/>
      </w:rPr>
    </w:lvl>
    <w:lvl w:ilvl="8">
      <w:start w:val="1"/>
      <w:numFmt w:val="decimal"/>
      <w:lvlText w:val="%1.%2.%3.%4.%5.%6.%7.%8.%9"/>
      <w:lvlJc w:val="left"/>
      <w:pPr>
        <w:ind w:left="3240" w:hanging="1800"/>
      </w:pPr>
      <w:rPr>
        <w:rFonts w:hint="default"/>
        <w:b w:val="0"/>
        <w:sz w:val="20"/>
      </w:rPr>
    </w:lvl>
  </w:abstractNum>
  <w:abstractNum w:abstractNumId="25" w15:restartNumberingAfterBreak="0">
    <w:nsid w:val="5EC03CC5"/>
    <w:multiLevelType w:val="multilevel"/>
    <w:tmpl w:val="C2D28984"/>
    <w:lvl w:ilvl="0">
      <w:start w:val="5"/>
      <w:numFmt w:val="decimal"/>
      <w:lvlText w:val="%1."/>
      <w:lvlJc w:val="left"/>
      <w:pPr>
        <w:tabs>
          <w:tab w:val="num" w:pos="360"/>
        </w:tabs>
        <w:ind w:left="360" w:hanging="360"/>
      </w:pPr>
      <w:rPr>
        <w:rFonts w:hint="default"/>
        <w:b/>
      </w:rPr>
    </w:lvl>
    <w:lvl w:ilvl="1">
      <w:start w:val="1"/>
      <w:numFmt w:val="decimal"/>
      <w:isLgl/>
      <w:lvlText w:val="%1.%2."/>
      <w:lvlJc w:val="left"/>
      <w:pPr>
        <w:tabs>
          <w:tab w:val="num" w:pos="1429"/>
        </w:tabs>
        <w:ind w:left="1429" w:hanging="720"/>
      </w:pPr>
      <w:rPr>
        <w:rFonts w:hint="default"/>
      </w:rPr>
    </w:lvl>
    <w:lvl w:ilvl="2">
      <w:start w:val="1"/>
      <w:numFmt w:val="decimal"/>
      <w:isLgl/>
      <w:lvlText w:val="%1.%2.%3."/>
      <w:lvlJc w:val="left"/>
      <w:pPr>
        <w:tabs>
          <w:tab w:val="num" w:pos="2138"/>
        </w:tabs>
        <w:ind w:left="2138" w:hanging="720"/>
      </w:pPr>
      <w:rPr>
        <w:rFonts w:hint="default"/>
      </w:rPr>
    </w:lvl>
    <w:lvl w:ilvl="3">
      <w:start w:val="1"/>
      <w:numFmt w:val="decimal"/>
      <w:isLgl/>
      <w:lvlText w:val="%1.%2.%3.%4."/>
      <w:lvlJc w:val="left"/>
      <w:pPr>
        <w:tabs>
          <w:tab w:val="num" w:pos="3207"/>
        </w:tabs>
        <w:ind w:left="3207" w:hanging="1080"/>
      </w:pPr>
      <w:rPr>
        <w:rFonts w:hint="default"/>
      </w:rPr>
    </w:lvl>
    <w:lvl w:ilvl="4">
      <w:start w:val="1"/>
      <w:numFmt w:val="decimal"/>
      <w:isLgl/>
      <w:lvlText w:val="%1.%2.%3.%4.%5."/>
      <w:lvlJc w:val="left"/>
      <w:pPr>
        <w:tabs>
          <w:tab w:val="num" w:pos="3916"/>
        </w:tabs>
        <w:ind w:left="3916" w:hanging="1080"/>
      </w:pPr>
      <w:rPr>
        <w:rFonts w:hint="default"/>
      </w:rPr>
    </w:lvl>
    <w:lvl w:ilvl="5">
      <w:start w:val="1"/>
      <w:numFmt w:val="decimal"/>
      <w:isLgl/>
      <w:lvlText w:val="%1.%2.%3.%4.%5.%6."/>
      <w:lvlJc w:val="left"/>
      <w:pPr>
        <w:tabs>
          <w:tab w:val="num" w:pos="4985"/>
        </w:tabs>
        <w:ind w:left="4985" w:hanging="1440"/>
      </w:pPr>
      <w:rPr>
        <w:rFonts w:hint="default"/>
      </w:rPr>
    </w:lvl>
    <w:lvl w:ilvl="6">
      <w:start w:val="1"/>
      <w:numFmt w:val="decimal"/>
      <w:isLgl/>
      <w:lvlText w:val="%1.%2.%3.%4.%5.%6.%7."/>
      <w:lvlJc w:val="left"/>
      <w:pPr>
        <w:tabs>
          <w:tab w:val="num" w:pos="5694"/>
        </w:tabs>
        <w:ind w:left="5694" w:hanging="1440"/>
      </w:pPr>
      <w:rPr>
        <w:rFonts w:hint="default"/>
      </w:rPr>
    </w:lvl>
    <w:lvl w:ilvl="7">
      <w:start w:val="1"/>
      <w:numFmt w:val="decimal"/>
      <w:isLgl/>
      <w:lvlText w:val="%1.%2.%3.%4.%5.%6.%7.%8."/>
      <w:lvlJc w:val="left"/>
      <w:pPr>
        <w:tabs>
          <w:tab w:val="num" w:pos="6763"/>
        </w:tabs>
        <w:ind w:left="6763" w:hanging="1800"/>
      </w:pPr>
      <w:rPr>
        <w:rFonts w:hint="default"/>
      </w:rPr>
    </w:lvl>
    <w:lvl w:ilvl="8">
      <w:start w:val="1"/>
      <w:numFmt w:val="decimal"/>
      <w:isLgl/>
      <w:lvlText w:val="%1.%2.%3.%4.%5.%6.%7.%8.%9."/>
      <w:lvlJc w:val="left"/>
      <w:pPr>
        <w:tabs>
          <w:tab w:val="num" w:pos="7472"/>
        </w:tabs>
        <w:ind w:left="7472" w:hanging="1800"/>
      </w:pPr>
      <w:rPr>
        <w:rFonts w:hint="default"/>
      </w:rPr>
    </w:lvl>
  </w:abstractNum>
  <w:abstractNum w:abstractNumId="26" w15:restartNumberingAfterBreak="0">
    <w:nsid w:val="5FA22722"/>
    <w:multiLevelType w:val="multilevel"/>
    <w:tmpl w:val="07C0D44A"/>
    <w:lvl w:ilvl="0">
      <w:start w:val="4"/>
      <w:numFmt w:val="decimal"/>
      <w:lvlText w:val="%1."/>
      <w:lvlJc w:val="left"/>
      <w:pPr>
        <w:tabs>
          <w:tab w:val="num" w:pos="855"/>
        </w:tabs>
        <w:ind w:left="855" w:hanging="855"/>
      </w:pPr>
      <w:rPr>
        <w:rFonts w:hint="default"/>
      </w:rPr>
    </w:lvl>
    <w:lvl w:ilvl="1">
      <w:start w:val="1"/>
      <w:numFmt w:val="decimal"/>
      <w:isLgl/>
      <w:lvlText w:val="%1.%2"/>
      <w:lvlJc w:val="left"/>
      <w:pPr>
        <w:tabs>
          <w:tab w:val="num" w:pos="855"/>
        </w:tabs>
        <w:ind w:left="855" w:hanging="855"/>
      </w:pPr>
      <w:rPr>
        <w:rFonts w:hint="default"/>
        <w:b/>
      </w:rPr>
    </w:lvl>
    <w:lvl w:ilvl="2">
      <w:start w:val="1"/>
      <w:numFmt w:val="decimal"/>
      <w:isLgl/>
      <w:lvlText w:val="%1.%2.%3"/>
      <w:lvlJc w:val="left"/>
      <w:pPr>
        <w:tabs>
          <w:tab w:val="num" w:pos="855"/>
        </w:tabs>
        <w:ind w:left="855" w:hanging="855"/>
      </w:pPr>
      <w:rPr>
        <w:rFonts w:hint="default"/>
        <w:b/>
      </w:rPr>
    </w:lvl>
    <w:lvl w:ilvl="3">
      <w:start w:val="1"/>
      <w:numFmt w:val="decimal"/>
      <w:isLgl/>
      <w:lvlText w:val="%1.%2.%3.%4"/>
      <w:lvlJc w:val="left"/>
      <w:pPr>
        <w:tabs>
          <w:tab w:val="num" w:pos="1080"/>
        </w:tabs>
        <w:ind w:left="1080" w:hanging="1080"/>
      </w:pPr>
      <w:rPr>
        <w:rFonts w:hint="default"/>
        <w:b/>
      </w:rPr>
    </w:lvl>
    <w:lvl w:ilvl="4">
      <w:start w:val="1"/>
      <w:numFmt w:val="decimal"/>
      <w:isLgl/>
      <w:lvlText w:val="%1.%2.%3.%4.%5"/>
      <w:lvlJc w:val="left"/>
      <w:pPr>
        <w:tabs>
          <w:tab w:val="num" w:pos="1080"/>
        </w:tabs>
        <w:ind w:left="1080" w:hanging="1080"/>
      </w:pPr>
      <w:rPr>
        <w:rFonts w:hint="default"/>
        <w:b/>
      </w:rPr>
    </w:lvl>
    <w:lvl w:ilvl="5">
      <w:start w:val="1"/>
      <w:numFmt w:val="decimal"/>
      <w:isLgl/>
      <w:lvlText w:val="%1.%2.%3.%4.%5.%6"/>
      <w:lvlJc w:val="left"/>
      <w:pPr>
        <w:tabs>
          <w:tab w:val="num" w:pos="1440"/>
        </w:tabs>
        <w:ind w:left="1440" w:hanging="1440"/>
      </w:pPr>
      <w:rPr>
        <w:rFonts w:hint="default"/>
        <w:b/>
      </w:rPr>
    </w:lvl>
    <w:lvl w:ilvl="6">
      <w:start w:val="1"/>
      <w:numFmt w:val="decimal"/>
      <w:isLgl/>
      <w:lvlText w:val="%1.%2.%3.%4.%5.%6.%7"/>
      <w:lvlJc w:val="left"/>
      <w:pPr>
        <w:tabs>
          <w:tab w:val="num" w:pos="1440"/>
        </w:tabs>
        <w:ind w:left="1440" w:hanging="1440"/>
      </w:pPr>
      <w:rPr>
        <w:rFonts w:hint="default"/>
        <w:b/>
      </w:rPr>
    </w:lvl>
    <w:lvl w:ilvl="7">
      <w:start w:val="1"/>
      <w:numFmt w:val="decimal"/>
      <w:isLgl/>
      <w:lvlText w:val="%1.%2.%3.%4.%5.%6.%7.%8"/>
      <w:lvlJc w:val="left"/>
      <w:pPr>
        <w:tabs>
          <w:tab w:val="num" w:pos="1800"/>
        </w:tabs>
        <w:ind w:left="1800" w:hanging="1800"/>
      </w:pPr>
      <w:rPr>
        <w:rFonts w:hint="default"/>
        <w:b/>
      </w:rPr>
    </w:lvl>
    <w:lvl w:ilvl="8">
      <w:start w:val="1"/>
      <w:numFmt w:val="decimal"/>
      <w:isLgl/>
      <w:lvlText w:val="%1.%2.%3.%4.%5.%6.%7.%8.%9"/>
      <w:lvlJc w:val="left"/>
      <w:pPr>
        <w:tabs>
          <w:tab w:val="num" w:pos="1800"/>
        </w:tabs>
        <w:ind w:left="1800" w:hanging="1800"/>
      </w:pPr>
      <w:rPr>
        <w:rFonts w:hint="default"/>
        <w:b/>
      </w:rPr>
    </w:lvl>
  </w:abstractNum>
  <w:abstractNum w:abstractNumId="27" w15:restartNumberingAfterBreak="0">
    <w:nsid w:val="64682ECA"/>
    <w:multiLevelType w:val="hybridMultilevel"/>
    <w:tmpl w:val="ACCEF54C"/>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662679D2"/>
    <w:multiLevelType w:val="hybridMultilevel"/>
    <w:tmpl w:val="BC92DD2E"/>
    <w:lvl w:ilvl="0" w:tplc="30D6CF20">
      <w:start w:val="6"/>
      <w:numFmt w:val="decimal"/>
      <w:lvlText w:val="%1"/>
      <w:lvlJc w:val="left"/>
      <w:pPr>
        <w:ind w:left="540" w:hanging="360"/>
      </w:pPr>
      <w:rPr>
        <w:rFonts w:hint="default"/>
      </w:rPr>
    </w:lvl>
    <w:lvl w:ilvl="1" w:tplc="041F0019" w:tentative="1">
      <w:start w:val="1"/>
      <w:numFmt w:val="lowerLetter"/>
      <w:lvlText w:val="%2."/>
      <w:lvlJc w:val="left"/>
      <w:pPr>
        <w:ind w:left="1260" w:hanging="360"/>
      </w:pPr>
    </w:lvl>
    <w:lvl w:ilvl="2" w:tplc="041F001B" w:tentative="1">
      <w:start w:val="1"/>
      <w:numFmt w:val="lowerRoman"/>
      <w:lvlText w:val="%3."/>
      <w:lvlJc w:val="right"/>
      <w:pPr>
        <w:ind w:left="1980" w:hanging="180"/>
      </w:pPr>
    </w:lvl>
    <w:lvl w:ilvl="3" w:tplc="041F000F" w:tentative="1">
      <w:start w:val="1"/>
      <w:numFmt w:val="decimal"/>
      <w:lvlText w:val="%4."/>
      <w:lvlJc w:val="left"/>
      <w:pPr>
        <w:ind w:left="2700" w:hanging="360"/>
      </w:pPr>
    </w:lvl>
    <w:lvl w:ilvl="4" w:tplc="041F0019" w:tentative="1">
      <w:start w:val="1"/>
      <w:numFmt w:val="lowerLetter"/>
      <w:lvlText w:val="%5."/>
      <w:lvlJc w:val="left"/>
      <w:pPr>
        <w:ind w:left="3420" w:hanging="360"/>
      </w:pPr>
    </w:lvl>
    <w:lvl w:ilvl="5" w:tplc="041F001B" w:tentative="1">
      <w:start w:val="1"/>
      <w:numFmt w:val="lowerRoman"/>
      <w:lvlText w:val="%6."/>
      <w:lvlJc w:val="right"/>
      <w:pPr>
        <w:ind w:left="4140" w:hanging="180"/>
      </w:pPr>
    </w:lvl>
    <w:lvl w:ilvl="6" w:tplc="041F000F" w:tentative="1">
      <w:start w:val="1"/>
      <w:numFmt w:val="decimal"/>
      <w:lvlText w:val="%7."/>
      <w:lvlJc w:val="left"/>
      <w:pPr>
        <w:ind w:left="4860" w:hanging="360"/>
      </w:pPr>
    </w:lvl>
    <w:lvl w:ilvl="7" w:tplc="041F0019" w:tentative="1">
      <w:start w:val="1"/>
      <w:numFmt w:val="lowerLetter"/>
      <w:lvlText w:val="%8."/>
      <w:lvlJc w:val="left"/>
      <w:pPr>
        <w:ind w:left="5580" w:hanging="360"/>
      </w:pPr>
    </w:lvl>
    <w:lvl w:ilvl="8" w:tplc="041F001B" w:tentative="1">
      <w:start w:val="1"/>
      <w:numFmt w:val="lowerRoman"/>
      <w:lvlText w:val="%9."/>
      <w:lvlJc w:val="right"/>
      <w:pPr>
        <w:ind w:left="6300" w:hanging="180"/>
      </w:pPr>
    </w:lvl>
  </w:abstractNum>
  <w:abstractNum w:abstractNumId="29" w15:restartNumberingAfterBreak="0">
    <w:nsid w:val="704311A0"/>
    <w:multiLevelType w:val="hybridMultilevel"/>
    <w:tmpl w:val="9AFC55A0"/>
    <w:lvl w:ilvl="0" w:tplc="04090003">
      <w:start w:val="1"/>
      <w:numFmt w:val="bullet"/>
      <w:lvlText w:val="o"/>
      <w:lvlJc w:val="left"/>
      <w:pPr>
        <w:ind w:left="890" w:hanging="360"/>
      </w:pPr>
      <w:rPr>
        <w:rFonts w:ascii="Courier New" w:hAnsi="Courier New" w:hint="default"/>
      </w:rPr>
    </w:lvl>
    <w:lvl w:ilvl="1" w:tplc="04090003" w:tentative="1">
      <w:start w:val="1"/>
      <w:numFmt w:val="bullet"/>
      <w:lvlText w:val="o"/>
      <w:lvlJc w:val="left"/>
      <w:pPr>
        <w:ind w:left="1610" w:hanging="360"/>
      </w:pPr>
      <w:rPr>
        <w:rFonts w:ascii="Courier New" w:hAnsi="Courier New" w:hint="default"/>
      </w:rPr>
    </w:lvl>
    <w:lvl w:ilvl="2" w:tplc="04090005" w:tentative="1">
      <w:start w:val="1"/>
      <w:numFmt w:val="bullet"/>
      <w:lvlText w:val=""/>
      <w:lvlJc w:val="left"/>
      <w:pPr>
        <w:ind w:left="2330" w:hanging="360"/>
      </w:pPr>
      <w:rPr>
        <w:rFonts w:ascii="Wingdings" w:hAnsi="Wingdings" w:hint="default"/>
      </w:rPr>
    </w:lvl>
    <w:lvl w:ilvl="3" w:tplc="04090001" w:tentative="1">
      <w:start w:val="1"/>
      <w:numFmt w:val="bullet"/>
      <w:lvlText w:val=""/>
      <w:lvlJc w:val="left"/>
      <w:pPr>
        <w:ind w:left="3050" w:hanging="360"/>
      </w:pPr>
      <w:rPr>
        <w:rFonts w:ascii="Symbol" w:hAnsi="Symbol" w:hint="default"/>
      </w:rPr>
    </w:lvl>
    <w:lvl w:ilvl="4" w:tplc="04090003" w:tentative="1">
      <w:start w:val="1"/>
      <w:numFmt w:val="bullet"/>
      <w:lvlText w:val="o"/>
      <w:lvlJc w:val="left"/>
      <w:pPr>
        <w:ind w:left="3770" w:hanging="360"/>
      </w:pPr>
      <w:rPr>
        <w:rFonts w:ascii="Courier New" w:hAnsi="Courier New" w:hint="default"/>
      </w:rPr>
    </w:lvl>
    <w:lvl w:ilvl="5" w:tplc="04090005" w:tentative="1">
      <w:start w:val="1"/>
      <w:numFmt w:val="bullet"/>
      <w:lvlText w:val=""/>
      <w:lvlJc w:val="left"/>
      <w:pPr>
        <w:ind w:left="4490" w:hanging="360"/>
      </w:pPr>
      <w:rPr>
        <w:rFonts w:ascii="Wingdings" w:hAnsi="Wingdings" w:hint="default"/>
      </w:rPr>
    </w:lvl>
    <w:lvl w:ilvl="6" w:tplc="04090001" w:tentative="1">
      <w:start w:val="1"/>
      <w:numFmt w:val="bullet"/>
      <w:lvlText w:val=""/>
      <w:lvlJc w:val="left"/>
      <w:pPr>
        <w:ind w:left="5210" w:hanging="360"/>
      </w:pPr>
      <w:rPr>
        <w:rFonts w:ascii="Symbol" w:hAnsi="Symbol" w:hint="default"/>
      </w:rPr>
    </w:lvl>
    <w:lvl w:ilvl="7" w:tplc="04090003" w:tentative="1">
      <w:start w:val="1"/>
      <w:numFmt w:val="bullet"/>
      <w:lvlText w:val="o"/>
      <w:lvlJc w:val="left"/>
      <w:pPr>
        <w:ind w:left="5930" w:hanging="360"/>
      </w:pPr>
      <w:rPr>
        <w:rFonts w:ascii="Courier New" w:hAnsi="Courier New" w:hint="default"/>
      </w:rPr>
    </w:lvl>
    <w:lvl w:ilvl="8" w:tplc="04090005" w:tentative="1">
      <w:start w:val="1"/>
      <w:numFmt w:val="bullet"/>
      <w:lvlText w:val=""/>
      <w:lvlJc w:val="left"/>
      <w:pPr>
        <w:ind w:left="6650" w:hanging="360"/>
      </w:pPr>
      <w:rPr>
        <w:rFonts w:ascii="Wingdings" w:hAnsi="Wingdings" w:hint="default"/>
      </w:rPr>
    </w:lvl>
  </w:abstractNum>
  <w:abstractNum w:abstractNumId="30" w15:restartNumberingAfterBreak="0">
    <w:nsid w:val="71064E63"/>
    <w:multiLevelType w:val="hybridMultilevel"/>
    <w:tmpl w:val="C9BA692A"/>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260" w:hanging="360"/>
      </w:pPr>
      <w:rPr>
        <w:rFonts w:ascii="Courier New" w:hAnsi="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1" w15:restartNumberingAfterBreak="0">
    <w:nsid w:val="71CB4DE1"/>
    <w:multiLevelType w:val="hybridMultilevel"/>
    <w:tmpl w:val="E6CEF2F4"/>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31E14FB"/>
    <w:multiLevelType w:val="hybridMultilevel"/>
    <w:tmpl w:val="0EC877DA"/>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3" w15:restartNumberingAfterBreak="0">
    <w:nsid w:val="74331EA6"/>
    <w:multiLevelType w:val="hybridMultilevel"/>
    <w:tmpl w:val="12D60FF2"/>
    <w:lvl w:ilvl="0" w:tplc="0409000F">
      <w:start w:val="1"/>
      <w:numFmt w:val="decimal"/>
      <w:lvlText w:val="%1."/>
      <w:lvlJc w:val="left"/>
      <w:pPr>
        <w:ind w:left="890" w:hanging="360"/>
      </w:pPr>
    </w:lvl>
    <w:lvl w:ilvl="1" w:tplc="04090019" w:tentative="1">
      <w:start w:val="1"/>
      <w:numFmt w:val="lowerLetter"/>
      <w:lvlText w:val="%2."/>
      <w:lvlJc w:val="left"/>
      <w:pPr>
        <w:ind w:left="1610" w:hanging="360"/>
      </w:pPr>
    </w:lvl>
    <w:lvl w:ilvl="2" w:tplc="0409001B" w:tentative="1">
      <w:start w:val="1"/>
      <w:numFmt w:val="lowerRoman"/>
      <w:lvlText w:val="%3."/>
      <w:lvlJc w:val="right"/>
      <w:pPr>
        <w:ind w:left="2330" w:hanging="180"/>
      </w:pPr>
    </w:lvl>
    <w:lvl w:ilvl="3" w:tplc="0409000F" w:tentative="1">
      <w:start w:val="1"/>
      <w:numFmt w:val="decimal"/>
      <w:lvlText w:val="%4."/>
      <w:lvlJc w:val="left"/>
      <w:pPr>
        <w:ind w:left="3050" w:hanging="360"/>
      </w:pPr>
    </w:lvl>
    <w:lvl w:ilvl="4" w:tplc="04090019" w:tentative="1">
      <w:start w:val="1"/>
      <w:numFmt w:val="lowerLetter"/>
      <w:lvlText w:val="%5."/>
      <w:lvlJc w:val="left"/>
      <w:pPr>
        <w:ind w:left="3770" w:hanging="360"/>
      </w:pPr>
    </w:lvl>
    <w:lvl w:ilvl="5" w:tplc="0409001B" w:tentative="1">
      <w:start w:val="1"/>
      <w:numFmt w:val="lowerRoman"/>
      <w:lvlText w:val="%6."/>
      <w:lvlJc w:val="right"/>
      <w:pPr>
        <w:ind w:left="4490" w:hanging="180"/>
      </w:pPr>
    </w:lvl>
    <w:lvl w:ilvl="6" w:tplc="0409000F" w:tentative="1">
      <w:start w:val="1"/>
      <w:numFmt w:val="decimal"/>
      <w:lvlText w:val="%7."/>
      <w:lvlJc w:val="left"/>
      <w:pPr>
        <w:ind w:left="5210" w:hanging="360"/>
      </w:pPr>
    </w:lvl>
    <w:lvl w:ilvl="7" w:tplc="04090019" w:tentative="1">
      <w:start w:val="1"/>
      <w:numFmt w:val="lowerLetter"/>
      <w:lvlText w:val="%8."/>
      <w:lvlJc w:val="left"/>
      <w:pPr>
        <w:ind w:left="5930" w:hanging="360"/>
      </w:pPr>
    </w:lvl>
    <w:lvl w:ilvl="8" w:tplc="0409001B" w:tentative="1">
      <w:start w:val="1"/>
      <w:numFmt w:val="lowerRoman"/>
      <w:lvlText w:val="%9."/>
      <w:lvlJc w:val="right"/>
      <w:pPr>
        <w:ind w:left="6650" w:hanging="180"/>
      </w:pPr>
    </w:lvl>
  </w:abstractNum>
  <w:abstractNum w:abstractNumId="34" w15:restartNumberingAfterBreak="0">
    <w:nsid w:val="771C4C62"/>
    <w:multiLevelType w:val="hybridMultilevel"/>
    <w:tmpl w:val="19D6770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15:restartNumberingAfterBreak="0">
    <w:nsid w:val="775727CD"/>
    <w:multiLevelType w:val="hybridMultilevel"/>
    <w:tmpl w:val="458EA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81220BF"/>
    <w:multiLevelType w:val="hybridMultilevel"/>
    <w:tmpl w:val="95CAEE9A"/>
    <w:lvl w:ilvl="0" w:tplc="4212061C">
      <w:start w:val="1"/>
      <w:numFmt w:val="decimal"/>
      <w:lvlText w:val="5.2.%1"/>
      <w:lvlJc w:val="left"/>
      <w:pPr>
        <w:tabs>
          <w:tab w:val="num" w:pos="1080"/>
        </w:tabs>
        <w:ind w:left="170" w:hanging="170"/>
      </w:pPr>
      <w:rPr>
        <w:rFonts w:hint="default"/>
        <w:b/>
        <w:i w:val="0"/>
        <w:sz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7" w15:restartNumberingAfterBreak="0">
    <w:nsid w:val="7E391ECB"/>
    <w:multiLevelType w:val="hybridMultilevel"/>
    <w:tmpl w:val="1628758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7"/>
  </w:num>
  <w:num w:numId="2">
    <w:abstractNumId w:val="2"/>
  </w:num>
  <w:num w:numId="3">
    <w:abstractNumId w:val="23"/>
  </w:num>
  <w:num w:numId="4">
    <w:abstractNumId w:val="16"/>
  </w:num>
  <w:num w:numId="5">
    <w:abstractNumId w:val="36"/>
  </w:num>
  <w:num w:numId="6">
    <w:abstractNumId w:val="14"/>
  </w:num>
  <w:num w:numId="7">
    <w:abstractNumId w:val="28"/>
  </w:num>
  <w:num w:numId="8">
    <w:abstractNumId w:val="25"/>
  </w:num>
  <w:num w:numId="9">
    <w:abstractNumId w:val="0"/>
  </w:num>
  <w:num w:numId="10">
    <w:abstractNumId w:val="35"/>
  </w:num>
  <w:num w:numId="11">
    <w:abstractNumId w:val="33"/>
  </w:num>
  <w:num w:numId="12">
    <w:abstractNumId w:val="19"/>
  </w:num>
  <w:num w:numId="13">
    <w:abstractNumId w:val="12"/>
  </w:num>
  <w:num w:numId="14">
    <w:abstractNumId w:val="31"/>
  </w:num>
  <w:num w:numId="15">
    <w:abstractNumId w:val="9"/>
  </w:num>
  <w:num w:numId="16">
    <w:abstractNumId w:val="10"/>
  </w:num>
  <w:num w:numId="17">
    <w:abstractNumId w:val="24"/>
  </w:num>
  <w:num w:numId="18">
    <w:abstractNumId w:val="34"/>
  </w:num>
  <w:num w:numId="19">
    <w:abstractNumId w:val="30"/>
  </w:num>
  <w:num w:numId="20">
    <w:abstractNumId w:val="4"/>
  </w:num>
  <w:num w:numId="21">
    <w:abstractNumId w:val="29"/>
  </w:num>
  <w:num w:numId="22">
    <w:abstractNumId w:val="3"/>
  </w:num>
  <w:num w:numId="23">
    <w:abstractNumId w:val="5"/>
  </w:num>
  <w:num w:numId="24">
    <w:abstractNumId w:val="15"/>
  </w:num>
  <w:num w:numId="25">
    <w:abstractNumId w:val="20"/>
  </w:num>
  <w:num w:numId="26">
    <w:abstractNumId w:val="8"/>
  </w:num>
  <w:num w:numId="27">
    <w:abstractNumId w:val="6"/>
  </w:num>
  <w:num w:numId="28">
    <w:abstractNumId w:val="11"/>
  </w:num>
  <w:num w:numId="29">
    <w:abstractNumId w:val="18"/>
  </w:num>
  <w:num w:numId="30">
    <w:abstractNumId w:val="13"/>
  </w:num>
  <w:num w:numId="31">
    <w:abstractNumId w:val="22"/>
  </w:num>
  <w:num w:numId="32">
    <w:abstractNumId w:val="37"/>
  </w:num>
  <w:num w:numId="33">
    <w:abstractNumId w:val="1"/>
  </w:num>
  <w:num w:numId="34">
    <w:abstractNumId w:val="27"/>
  </w:num>
  <w:num w:numId="35">
    <w:abstractNumId w:val="32"/>
  </w:num>
  <w:num w:numId="36">
    <w:abstractNumId w:val="7"/>
  </w:num>
  <w:num w:numId="37">
    <w:abstractNumId w:val="26"/>
  </w:num>
  <w:num w:numId="38">
    <w:abstractNumId w:val="2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08"/>
  <w:hyphenationZone w:val="425"/>
  <w:drawingGridHorizontalSpacing w:val="10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380"/>
    <w:rsid w:val="000014B9"/>
    <w:rsid w:val="00003311"/>
    <w:rsid w:val="0000394F"/>
    <w:rsid w:val="00004740"/>
    <w:rsid w:val="000061BA"/>
    <w:rsid w:val="00007E29"/>
    <w:rsid w:val="000133F9"/>
    <w:rsid w:val="00013BA1"/>
    <w:rsid w:val="00020697"/>
    <w:rsid w:val="000302C0"/>
    <w:rsid w:val="00040E04"/>
    <w:rsid w:val="000504F6"/>
    <w:rsid w:val="00050B3A"/>
    <w:rsid w:val="00053B6C"/>
    <w:rsid w:val="00055648"/>
    <w:rsid w:val="00055657"/>
    <w:rsid w:val="00063D6A"/>
    <w:rsid w:val="00076735"/>
    <w:rsid w:val="0007771D"/>
    <w:rsid w:val="00081D48"/>
    <w:rsid w:val="00092870"/>
    <w:rsid w:val="0009352B"/>
    <w:rsid w:val="0009382A"/>
    <w:rsid w:val="000A1297"/>
    <w:rsid w:val="000A37A9"/>
    <w:rsid w:val="000A3CCF"/>
    <w:rsid w:val="000A6B41"/>
    <w:rsid w:val="000B01AB"/>
    <w:rsid w:val="000B14EF"/>
    <w:rsid w:val="000B5ACF"/>
    <w:rsid w:val="000C0FA1"/>
    <w:rsid w:val="000C50BA"/>
    <w:rsid w:val="000C51A0"/>
    <w:rsid w:val="000D0830"/>
    <w:rsid w:val="000D5209"/>
    <w:rsid w:val="000E094C"/>
    <w:rsid w:val="000F42CE"/>
    <w:rsid w:val="000F4540"/>
    <w:rsid w:val="000F4F95"/>
    <w:rsid w:val="001006AF"/>
    <w:rsid w:val="00110DB7"/>
    <w:rsid w:val="001205A5"/>
    <w:rsid w:val="00122753"/>
    <w:rsid w:val="00137058"/>
    <w:rsid w:val="001371D8"/>
    <w:rsid w:val="00142AA6"/>
    <w:rsid w:val="00144955"/>
    <w:rsid w:val="001529CC"/>
    <w:rsid w:val="0015402E"/>
    <w:rsid w:val="001563BD"/>
    <w:rsid w:val="001610B6"/>
    <w:rsid w:val="00161AA3"/>
    <w:rsid w:val="00161C28"/>
    <w:rsid w:val="00163894"/>
    <w:rsid w:val="00163CB4"/>
    <w:rsid w:val="00164F11"/>
    <w:rsid w:val="0016615A"/>
    <w:rsid w:val="00167999"/>
    <w:rsid w:val="00172174"/>
    <w:rsid w:val="001745AE"/>
    <w:rsid w:val="0017744C"/>
    <w:rsid w:val="00184EA0"/>
    <w:rsid w:val="001915D8"/>
    <w:rsid w:val="00192AD9"/>
    <w:rsid w:val="00194684"/>
    <w:rsid w:val="001A0C8B"/>
    <w:rsid w:val="001A25AC"/>
    <w:rsid w:val="001A4C86"/>
    <w:rsid w:val="001C18DB"/>
    <w:rsid w:val="001C51DA"/>
    <w:rsid w:val="001D4520"/>
    <w:rsid w:val="001E3AFF"/>
    <w:rsid w:val="001F047D"/>
    <w:rsid w:val="001F05EC"/>
    <w:rsid w:val="001F4465"/>
    <w:rsid w:val="00201D4E"/>
    <w:rsid w:val="00201EAC"/>
    <w:rsid w:val="00205442"/>
    <w:rsid w:val="00207E82"/>
    <w:rsid w:val="00220B30"/>
    <w:rsid w:val="00221AA8"/>
    <w:rsid w:val="00224955"/>
    <w:rsid w:val="00225E6D"/>
    <w:rsid w:val="00226B71"/>
    <w:rsid w:val="00232666"/>
    <w:rsid w:val="00236EB1"/>
    <w:rsid w:val="002374C0"/>
    <w:rsid w:val="00240562"/>
    <w:rsid w:val="00243D2D"/>
    <w:rsid w:val="002464BA"/>
    <w:rsid w:val="00246A3C"/>
    <w:rsid w:val="002508FC"/>
    <w:rsid w:val="00264158"/>
    <w:rsid w:val="002641E2"/>
    <w:rsid w:val="00266904"/>
    <w:rsid w:val="00272DBA"/>
    <w:rsid w:val="0027317F"/>
    <w:rsid w:val="0027403D"/>
    <w:rsid w:val="0027610E"/>
    <w:rsid w:val="00276BD7"/>
    <w:rsid w:val="002864E9"/>
    <w:rsid w:val="00286C0D"/>
    <w:rsid w:val="00290C7C"/>
    <w:rsid w:val="00291A7E"/>
    <w:rsid w:val="002940C4"/>
    <w:rsid w:val="00296852"/>
    <w:rsid w:val="002C153B"/>
    <w:rsid w:val="002C3348"/>
    <w:rsid w:val="002D4669"/>
    <w:rsid w:val="002E304B"/>
    <w:rsid w:val="002F135D"/>
    <w:rsid w:val="002F1F3E"/>
    <w:rsid w:val="002F37CF"/>
    <w:rsid w:val="002F54F6"/>
    <w:rsid w:val="002F79F5"/>
    <w:rsid w:val="002F7C2F"/>
    <w:rsid w:val="0030656A"/>
    <w:rsid w:val="00313EE6"/>
    <w:rsid w:val="0031588D"/>
    <w:rsid w:val="00323CE4"/>
    <w:rsid w:val="00327C47"/>
    <w:rsid w:val="003318F5"/>
    <w:rsid w:val="00341172"/>
    <w:rsid w:val="00350863"/>
    <w:rsid w:val="003544BC"/>
    <w:rsid w:val="00354540"/>
    <w:rsid w:val="0035702B"/>
    <w:rsid w:val="00366A0D"/>
    <w:rsid w:val="003701CB"/>
    <w:rsid w:val="003714E0"/>
    <w:rsid w:val="003728DD"/>
    <w:rsid w:val="0037656C"/>
    <w:rsid w:val="00376813"/>
    <w:rsid w:val="00384958"/>
    <w:rsid w:val="00387EE6"/>
    <w:rsid w:val="00396084"/>
    <w:rsid w:val="003970F6"/>
    <w:rsid w:val="003A0651"/>
    <w:rsid w:val="003A24FE"/>
    <w:rsid w:val="003A3B04"/>
    <w:rsid w:val="003B219A"/>
    <w:rsid w:val="003B42B7"/>
    <w:rsid w:val="003B516B"/>
    <w:rsid w:val="003C1409"/>
    <w:rsid w:val="003C1732"/>
    <w:rsid w:val="003C6F51"/>
    <w:rsid w:val="003D308D"/>
    <w:rsid w:val="003D7B0F"/>
    <w:rsid w:val="003E005F"/>
    <w:rsid w:val="003E051C"/>
    <w:rsid w:val="003F16B5"/>
    <w:rsid w:val="003F4A3B"/>
    <w:rsid w:val="00401286"/>
    <w:rsid w:val="00401B3D"/>
    <w:rsid w:val="00402799"/>
    <w:rsid w:val="00404ECD"/>
    <w:rsid w:val="004052B6"/>
    <w:rsid w:val="00407644"/>
    <w:rsid w:val="00410691"/>
    <w:rsid w:val="004128B3"/>
    <w:rsid w:val="00412F0F"/>
    <w:rsid w:val="00416D6B"/>
    <w:rsid w:val="00421C00"/>
    <w:rsid w:val="00422055"/>
    <w:rsid w:val="00431E45"/>
    <w:rsid w:val="00442578"/>
    <w:rsid w:val="004458BF"/>
    <w:rsid w:val="00450F5B"/>
    <w:rsid w:val="0045512D"/>
    <w:rsid w:val="00455753"/>
    <w:rsid w:val="00455991"/>
    <w:rsid w:val="00457F2A"/>
    <w:rsid w:val="00462665"/>
    <w:rsid w:val="00464A0C"/>
    <w:rsid w:val="0046773F"/>
    <w:rsid w:val="004738FB"/>
    <w:rsid w:val="00473EBA"/>
    <w:rsid w:val="00474507"/>
    <w:rsid w:val="00487C34"/>
    <w:rsid w:val="004902FD"/>
    <w:rsid w:val="00491022"/>
    <w:rsid w:val="00497A5D"/>
    <w:rsid w:val="004A16D0"/>
    <w:rsid w:val="004A1A15"/>
    <w:rsid w:val="004A2BFC"/>
    <w:rsid w:val="004B1487"/>
    <w:rsid w:val="004B22CD"/>
    <w:rsid w:val="004B7D55"/>
    <w:rsid w:val="004C25A1"/>
    <w:rsid w:val="004C7573"/>
    <w:rsid w:val="004C75D9"/>
    <w:rsid w:val="004D3673"/>
    <w:rsid w:val="004D4896"/>
    <w:rsid w:val="004D66F5"/>
    <w:rsid w:val="004D72BE"/>
    <w:rsid w:val="004E0B22"/>
    <w:rsid w:val="004E0EFC"/>
    <w:rsid w:val="004E24AF"/>
    <w:rsid w:val="004E262F"/>
    <w:rsid w:val="004E41C0"/>
    <w:rsid w:val="004E7792"/>
    <w:rsid w:val="004E7CB4"/>
    <w:rsid w:val="004F271E"/>
    <w:rsid w:val="004F6FF7"/>
    <w:rsid w:val="0050537F"/>
    <w:rsid w:val="00510ED9"/>
    <w:rsid w:val="005210FC"/>
    <w:rsid w:val="00525F9C"/>
    <w:rsid w:val="00526A4C"/>
    <w:rsid w:val="00530EC1"/>
    <w:rsid w:val="00531CED"/>
    <w:rsid w:val="00532B23"/>
    <w:rsid w:val="00536ADE"/>
    <w:rsid w:val="0054241F"/>
    <w:rsid w:val="00542B85"/>
    <w:rsid w:val="005447D5"/>
    <w:rsid w:val="00545944"/>
    <w:rsid w:val="00545BB8"/>
    <w:rsid w:val="005461F9"/>
    <w:rsid w:val="00555DB3"/>
    <w:rsid w:val="00556A91"/>
    <w:rsid w:val="00557EFE"/>
    <w:rsid w:val="0056108B"/>
    <w:rsid w:val="00562426"/>
    <w:rsid w:val="005647EF"/>
    <w:rsid w:val="00567A74"/>
    <w:rsid w:val="00570022"/>
    <w:rsid w:val="0057170D"/>
    <w:rsid w:val="00572FA2"/>
    <w:rsid w:val="00573A27"/>
    <w:rsid w:val="00576971"/>
    <w:rsid w:val="0057726D"/>
    <w:rsid w:val="00580606"/>
    <w:rsid w:val="0058180E"/>
    <w:rsid w:val="005824E2"/>
    <w:rsid w:val="00584340"/>
    <w:rsid w:val="00586048"/>
    <w:rsid w:val="00594261"/>
    <w:rsid w:val="00595CFF"/>
    <w:rsid w:val="005961DE"/>
    <w:rsid w:val="005A341A"/>
    <w:rsid w:val="005A6369"/>
    <w:rsid w:val="005A6BED"/>
    <w:rsid w:val="005B5A0B"/>
    <w:rsid w:val="005B5E44"/>
    <w:rsid w:val="005C0D74"/>
    <w:rsid w:val="005C0EE4"/>
    <w:rsid w:val="005C1385"/>
    <w:rsid w:val="005C4BB5"/>
    <w:rsid w:val="005C7AE2"/>
    <w:rsid w:val="005D1783"/>
    <w:rsid w:val="005D7FEE"/>
    <w:rsid w:val="005E39ED"/>
    <w:rsid w:val="005E6D1E"/>
    <w:rsid w:val="005E6D82"/>
    <w:rsid w:val="005F1D73"/>
    <w:rsid w:val="005F4CFD"/>
    <w:rsid w:val="005F4DE6"/>
    <w:rsid w:val="00600C60"/>
    <w:rsid w:val="0060163B"/>
    <w:rsid w:val="00602E8A"/>
    <w:rsid w:val="00603209"/>
    <w:rsid w:val="006032D0"/>
    <w:rsid w:val="00604652"/>
    <w:rsid w:val="00613E59"/>
    <w:rsid w:val="00615F1E"/>
    <w:rsid w:val="00620E77"/>
    <w:rsid w:val="00627502"/>
    <w:rsid w:val="00627CED"/>
    <w:rsid w:val="00634BBB"/>
    <w:rsid w:val="00635AED"/>
    <w:rsid w:val="00637311"/>
    <w:rsid w:val="00643044"/>
    <w:rsid w:val="0064577D"/>
    <w:rsid w:val="00651642"/>
    <w:rsid w:val="0065171C"/>
    <w:rsid w:val="0065324B"/>
    <w:rsid w:val="0065365B"/>
    <w:rsid w:val="00654979"/>
    <w:rsid w:val="00662B19"/>
    <w:rsid w:val="00664A05"/>
    <w:rsid w:val="00666E24"/>
    <w:rsid w:val="0067070E"/>
    <w:rsid w:val="006723B5"/>
    <w:rsid w:val="00674208"/>
    <w:rsid w:val="00677EB9"/>
    <w:rsid w:val="00681A29"/>
    <w:rsid w:val="0068612A"/>
    <w:rsid w:val="00686284"/>
    <w:rsid w:val="006941F8"/>
    <w:rsid w:val="0069517A"/>
    <w:rsid w:val="00697094"/>
    <w:rsid w:val="006A0759"/>
    <w:rsid w:val="006A3731"/>
    <w:rsid w:val="006A6508"/>
    <w:rsid w:val="006A6C02"/>
    <w:rsid w:val="006A7A02"/>
    <w:rsid w:val="006B6897"/>
    <w:rsid w:val="006C0C5C"/>
    <w:rsid w:val="006C2279"/>
    <w:rsid w:val="006C6AE9"/>
    <w:rsid w:val="006C76E1"/>
    <w:rsid w:val="006D11BF"/>
    <w:rsid w:val="006E522E"/>
    <w:rsid w:val="006E5BE8"/>
    <w:rsid w:val="006F2C35"/>
    <w:rsid w:val="00700568"/>
    <w:rsid w:val="00702CF5"/>
    <w:rsid w:val="00702EDB"/>
    <w:rsid w:val="007031FB"/>
    <w:rsid w:val="007047B6"/>
    <w:rsid w:val="00706646"/>
    <w:rsid w:val="00706FE2"/>
    <w:rsid w:val="0070739D"/>
    <w:rsid w:val="00707531"/>
    <w:rsid w:val="007120AE"/>
    <w:rsid w:val="00712746"/>
    <w:rsid w:val="0071301C"/>
    <w:rsid w:val="00713A1F"/>
    <w:rsid w:val="007140D4"/>
    <w:rsid w:val="007159A1"/>
    <w:rsid w:val="00716A79"/>
    <w:rsid w:val="0072398B"/>
    <w:rsid w:val="007320A7"/>
    <w:rsid w:val="0073378D"/>
    <w:rsid w:val="00733C4E"/>
    <w:rsid w:val="00741BB2"/>
    <w:rsid w:val="00741E97"/>
    <w:rsid w:val="0074299A"/>
    <w:rsid w:val="00750A92"/>
    <w:rsid w:val="0076776A"/>
    <w:rsid w:val="007807E4"/>
    <w:rsid w:val="00785EC0"/>
    <w:rsid w:val="007911FA"/>
    <w:rsid w:val="00791540"/>
    <w:rsid w:val="0079189F"/>
    <w:rsid w:val="00793758"/>
    <w:rsid w:val="00793BC0"/>
    <w:rsid w:val="0079471F"/>
    <w:rsid w:val="007A541B"/>
    <w:rsid w:val="007B1F20"/>
    <w:rsid w:val="007B3472"/>
    <w:rsid w:val="007B5E2D"/>
    <w:rsid w:val="007B75A8"/>
    <w:rsid w:val="007B7EB3"/>
    <w:rsid w:val="007D2EF2"/>
    <w:rsid w:val="007D4BB3"/>
    <w:rsid w:val="007E00E6"/>
    <w:rsid w:val="007E1083"/>
    <w:rsid w:val="007E17B5"/>
    <w:rsid w:val="007E219A"/>
    <w:rsid w:val="007E3AE2"/>
    <w:rsid w:val="007F3EA2"/>
    <w:rsid w:val="007F5CC6"/>
    <w:rsid w:val="00801CFB"/>
    <w:rsid w:val="008169FB"/>
    <w:rsid w:val="00820365"/>
    <w:rsid w:val="008216F2"/>
    <w:rsid w:val="00824968"/>
    <w:rsid w:val="008272B9"/>
    <w:rsid w:val="00830108"/>
    <w:rsid w:val="00833D25"/>
    <w:rsid w:val="00843D4D"/>
    <w:rsid w:val="0084449F"/>
    <w:rsid w:val="0085076D"/>
    <w:rsid w:val="00851608"/>
    <w:rsid w:val="00854142"/>
    <w:rsid w:val="00854F7C"/>
    <w:rsid w:val="008604DE"/>
    <w:rsid w:val="00872FAB"/>
    <w:rsid w:val="008744BA"/>
    <w:rsid w:val="008777D7"/>
    <w:rsid w:val="008777FA"/>
    <w:rsid w:val="00877D90"/>
    <w:rsid w:val="00881E0B"/>
    <w:rsid w:val="00884E16"/>
    <w:rsid w:val="008865E3"/>
    <w:rsid w:val="00894A3E"/>
    <w:rsid w:val="00897379"/>
    <w:rsid w:val="008A0D0F"/>
    <w:rsid w:val="008A1CFE"/>
    <w:rsid w:val="008A5F93"/>
    <w:rsid w:val="008C2CA3"/>
    <w:rsid w:val="008C704F"/>
    <w:rsid w:val="008D1923"/>
    <w:rsid w:val="008D41EB"/>
    <w:rsid w:val="008D4986"/>
    <w:rsid w:val="008E5429"/>
    <w:rsid w:val="008E5738"/>
    <w:rsid w:val="008E76D5"/>
    <w:rsid w:val="008E7D50"/>
    <w:rsid w:val="008F0B64"/>
    <w:rsid w:val="008F1E4D"/>
    <w:rsid w:val="008F7CC6"/>
    <w:rsid w:val="00904782"/>
    <w:rsid w:val="00910E12"/>
    <w:rsid w:val="009215DC"/>
    <w:rsid w:val="009217FD"/>
    <w:rsid w:val="00925589"/>
    <w:rsid w:val="00933D63"/>
    <w:rsid w:val="00935BA8"/>
    <w:rsid w:val="0093643A"/>
    <w:rsid w:val="009402D5"/>
    <w:rsid w:val="00950F8E"/>
    <w:rsid w:val="00951AF2"/>
    <w:rsid w:val="00953D56"/>
    <w:rsid w:val="009572BC"/>
    <w:rsid w:val="0095737D"/>
    <w:rsid w:val="009658A8"/>
    <w:rsid w:val="00966A35"/>
    <w:rsid w:val="00973725"/>
    <w:rsid w:val="00980529"/>
    <w:rsid w:val="0098693F"/>
    <w:rsid w:val="00986AE5"/>
    <w:rsid w:val="00997939"/>
    <w:rsid w:val="009A50D4"/>
    <w:rsid w:val="009B1D54"/>
    <w:rsid w:val="009B3ADA"/>
    <w:rsid w:val="009B3DC1"/>
    <w:rsid w:val="009B4348"/>
    <w:rsid w:val="009C1A10"/>
    <w:rsid w:val="009C3048"/>
    <w:rsid w:val="009E3180"/>
    <w:rsid w:val="009E433E"/>
    <w:rsid w:val="009E7318"/>
    <w:rsid w:val="009F06D6"/>
    <w:rsid w:val="009F1BB0"/>
    <w:rsid w:val="009F76B0"/>
    <w:rsid w:val="00A06293"/>
    <w:rsid w:val="00A12F39"/>
    <w:rsid w:val="00A15D30"/>
    <w:rsid w:val="00A162EC"/>
    <w:rsid w:val="00A25264"/>
    <w:rsid w:val="00A25763"/>
    <w:rsid w:val="00A27979"/>
    <w:rsid w:val="00A33E70"/>
    <w:rsid w:val="00A34FFD"/>
    <w:rsid w:val="00A42E06"/>
    <w:rsid w:val="00A44188"/>
    <w:rsid w:val="00A470BE"/>
    <w:rsid w:val="00A51F2A"/>
    <w:rsid w:val="00A53743"/>
    <w:rsid w:val="00A56832"/>
    <w:rsid w:val="00A60DE5"/>
    <w:rsid w:val="00A622AA"/>
    <w:rsid w:val="00A66DF4"/>
    <w:rsid w:val="00A71CBE"/>
    <w:rsid w:val="00A75998"/>
    <w:rsid w:val="00A75FD3"/>
    <w:rsid w:val="00A825A1"/>
    <w:rsid w:val="00A86236"/>
    <w:rsid w:val="00A87BB9"/>
    <w:rsid w:val="00A90390"/>
    <w:rsid w:val="00A93A88"/>
    <w:rsid w:val="00A97363"/>
    <w:rsid w:val="00AA493C"/>
    <w:rsid w:val="00AB2907"/>
    <w:rsid w:val="00AB2F9A"/>
    <w:rsid w:val="00AB51DD"/>
    <w:rsid w:val="00AC7A69"/>
    <w:rsid w:val="00AD0B57"/>
    <w:rsid w:val="00AD113A"/>
    <w:rsid w:val="00AD606C"/>
    <w:rsid w:val="00AE441D"/>
    <w:rsid w:val="00AF1EBF"/>
    <w:rsid w:val="00AF556B"/>
    <w:rsid w:val="00AF72B3"/>
    <w:rsid w:val="00B02B3D"/>
    <w:rsid w:val="00B04416"/>
    <w:rsid w:val="00B06679"/>
    <w:rsid w:val="00B210F2"/>
    <w:rsid w:val="00B22406"/>
    <w:rsid w:val="00B234A4"/>
    <w:rsid w:val="00B2441C"/>
    <w:rsid w:val="00B2665C"/>
    <w:rsid w:val="00B3022E"/>
    <w:rsid w:val="00B31DBE"/>
    <w:rsid w:val="00B416B2"/>
    <w:rsid w:val="00B44478"/>
    <w:rsid w:val="00B5069E"/>
    <w:rsid w:val="00B509B8"/>
    <w:rsid w:val="00B555F2"/>
    <w:rsid w:val="00B558FE"/>
    <w:rsid w:val="00B6226D"/>
    <w:rsid w:val="00B65B04"/>
    <w:rsid w:val="00B72478"/>
    <w:rsid w:val="00B73242"/>
    <w:rsid w:val="00B735A0"/>
    <w:rsid w:val="00B74030"/>
    <w:rsid w:val="00B92C56"/>
    <w:rsid w:val="00B93F6E"/>
    <w:rsid w:val="00B95677"/>
    <w:rsid w:val="00BA306C"/>
    <w:rsid w:val="00BB2BA1"/>
    <w:rsid w:val="00BB30F1"/>
    <w:rsid w:val="00BD28DC"/>
    <w:rsid w:val="00BD3551"/>
    <w:rsid w:val="00BD46B5"/>
    <w:rsid w:val="00BD6336"/>
    <w:rsid w:val="00BD6BE3"/>
    <w:rsid w:val="00BD7ACC"/>
    <w:rsid w:val="00BE3A20"/>
    <w:rsid w:val="00BE5D49"/>
    <w:rsid w:val="00BE64B8"/>
    <w:rsid w:val="00BF1B09"/>
    <w:rsid w:val="00BF6128"/>
    <w:rsid w:val="00C00330"/>
    <w:rsid w:val="00C04068"/>
    <w:rsid w:val="00C0434B"/>
    <w:rsid w:val="00C06149"/>
    <w:rsid w:val="00C117D1"/>
    <w:rsid w:val="00C162D0"/>
    <w:rsid w:val="00C179F9"/>
    <w:rsid w:val="00C22295"/>
    <w:rsid w:val="00C22D6B"/>
    <w:rsid w:val="00C261B8"/>
    <w:rsid w:val="00C320EB"/>
    <w:rsid w:val="00C348B3"/>
    <w:rsid w:val="00C35A54"/>
    <w:rsid w:val="00C36FA5"/>
    <w:rsid w:val="00C405A2"/>
    <w:rsid w:val="00C40B3C"/>
    <w:rsid w:val="00C41C10"/>
    <w:rsid w:val="00C43F81"/>
    <w:rsid w:val="00C452AB"/>
    <w:rsid w:val="00C529C6"/>
    <w:rsid w:val="00C56FA4"/>
    <w:rsid w:val="00C62E0E"/>
    <w:rsid w:val="00C63149"/>
    <w:rsid w:val="00C63779"/>
    <w:rsid w:val="00C82380"/>
    <w:rsid w:val="00C83633"/>
    <w:rsid w:val="00C93C30"/>
    <w:rsid w:val="00C97155"/>
    <w:rsid w:val="00C979A8"/>
    <w:rsid w:val="00CA03CE"/>
    <w:rsid w:val="00CB304D"/>
    <w:rsid w:val="00CB44D4"/>
    <w:rsid w:val="00CB4A7D"/>
    <w:rsid w:val="00CB5096"/>
    <w:rsid w:val="00CB5243"/>
    <w:rsid w:val="00CC2AF1"/>
    <w:rsid w:val="00CD30B8"/>
    <w:rsid w:val="00CD7BDB"/>
    <w:rsid w:val="00CE06D7"/>
    <w:rsid w:val="00CE4186"/>
    <w:rsid w:val="00CE5A13"/>
    <w:rsid w:val="00CF04DF"/>
    <w:rsid w:val="00CF361E"/>
    <w:rsid w:val="00CF499E"/>
    <w:rsid w:val="00CF5069"/>
    <w:rsid w:val="00CF5687"/>
    <w:rsid w:val="00CF6C09"/>
    <w:rsid w:val="00D05D9C"/>
    <w:rsid w:val="00D13EE6"/>
    <w:rsid w:val="00D17DCE"/>
    <w:rsid w:val="00D213D3"/>
    <w:rsid w:val="00D2441C"/>
    <w:rsid w:val="00D253D6"/>
    <w:rsid w:val="00D30234"/>
    <w:rsid w:val="00D32602"/>
    <w:rsid w:val="00D33197"/>
    <w:rsid w:val="00D41231"/>
    <w:rsid w:val="00D46FE4"/>
    <w:rsid w:val="00D54496"/>
    <w:rsid w:val="00D55363"/>
    <w:rsid w:val="00D64BEA"/>
    <w:rsid w:val="00D65E86"/>
    <w:rsid w:val="00D70C9D"/>
    <w:rsid w:val="00D86A32"/>
    <w:rsid w:val="00D87B19"/>
    <w:rsid w:val="00D90699"/>
    <w:rsid w:val="00D957C4"/>
    <w:rsid w:val="00D96120"/>
    <w:rsid w:val="00D96A1B"/>
    <w:rsid w:val="00D96A87"/>
    <w:rsid w:val="00D97538"/>
    <w:rsid w:val="00DA2054"/>
    <w:rsid w:val="00DA5489"/>
    <w:rsid w:val="00DA5667"/>
    <w:rsid w:val="00DA60FF"/>
    <w:rsid w:val="00DB0029"/>
    <w:rsid w:val="00DB1141"/>
    <w:rsid w:val="00DB1537"/>
    <w:rsid w:val="00DB3482"/>
    <w:rsid w:val="00DB398D"/>
    <w:rsid w:val="00DC754B"/>
    <w:rsid w:val="00DE058C"/>
    <w:rsid w:val="00DF7252"/>
    <w:rsid w:val="00E04E85"/>
    <w:rsid w:val="00E071B6"/>
    <w:rsid w:val="00E10DD5"/>
    <w:rsid w:val="00E1563A"/>
    <w:rsid w:val="00E268C9"/>
    <w:rsid w:val="00E34325"/>
    <w:rsid w:val="00E345EE"/>
    <w:rsid w:val="00E376C2"/>
    <w:rsid w:val="00E417E8"/>
    <w:rsid w:val="00E41A77"/>
    <w:rsid w:val="00E42FF6"/>
    <w:rsid w:val="00E45FD2"/>
    <w:rsid w:val="00E47BD2"/>
    <w:rsid w:val="00E52B43"/>
    <w:rsid w:val="00E6086E"/>
    <w:rsid w:val="00E727D3"/>
    <w:rsid w:val="00E74943"/>
    <w:rsid w:val="00E74C82"/>
    <w:rsid w:val="00E759D6"/>
    <w:rsid w:val="00E832B8"/>
    <w:rsid w:val="00E84065"/>
    <w:rsid w:val="00E84433"/>
    <w:rsid w:val="00E87427"/>
    <w:rsid w:val="00E87E70"/>
    <w:rsid w:val="00E9062C"/>
    <w:rsid w:val="00E94025"/>
    <w:rsid w:val="00E953AA"/>
    <w:rsid w:val="00E96195"/>
    <w:rsid w:val="00EA1364"/>
    <w:rsid w:val="00EA35A6"/>
    <w:rsid w:val="00EA46AF"/>
    <w:rsid w:val="00EB755B"/>
    <w:rsid w:val="00EC0F5F"/>
    <w:rsid w:val="00EC117A"/>
    <w:rsid w:val="00EC2AA4"/>
    <w:rsid w:val="00ED124A"/>
    <w:rsid w:val="00ED69C9"/>
    <w:rsid w:val="00EE1BB2"/>
    <w:rsid w:val="00EE278A"/>
    <w:rsid w:val="00EE6875"/>
    <w:rsid w:val="00EF5BF4"/>
    <w:rsid w:val="00F021A5"/>
    <w:rsid w:val="00F051CB"/>
    <w:rsid w:val="00F07AAB"/>
    <w:rsid w:val="00F113A8"/>
    <w:rsid w:val="00F12305"/>
    <w:rsid w:val="00F12352"/>
    <w:rsid w:val="00F17636"/>
    <w:rsid w:val="00F178D4"/>
    <w:rsid w:val="00F2055E"/>
    <w:rsid w:val="00F20AE4"/>
    <w:rsid w:val="00F20CB2"/>
    <w:rsid w:val="00F248AE"/>
    <w:rsid w:val="00F31C5C"/>
    <w:rsid w:val="00F31EC8"/>
    <w:rsid w:val="00F40F22"/>
    <w:rsid w:val="00F42DF5"/>
    <w:rsid w:val="00F5026A"/>
    <w:rsid w:val="00F512B3"/>
    <w:rsid w:val="00F51C24"/>
    <w:rsid w:val="00F52475"/>
    <w:rsid w:val="00F53C0B"/>
    <w:rsid w:val="00F646E2"/>
    <w:rsid w:val="00F72160"/>
    <w:rsid w:val="00F72216"/>
    <w:rsid w:val="00F73A2B"/>
    <w:rsid w:val="00F75B44"/>
    <w:rsid w:val="00F77AA4"/>
    <w:rsid w:val="00F859F5"/>
    <w:rsid w:val="00F85A78"/>
    <w:rsid w:val="00F877FA"/>
    <w:rsid w:val="00F902AC"/>
    <w:rsid w:val="00F97A19"/>
    <w:rsid w:val="00FA2B98"/>
    <w:rsid w:val="00FB1B41"/>
    <w:rsid w:val="00FB31E9"/>
    <w:rsid w:val="00FB7627"/>
    <w:rsid w:val="00FC3C06"/>
    <w:rsid w:val="00FC5BDD"/>
    <w:rsid w:val="00FC6813"/>
    <w:rsid w:val="00FD1132"/>
    <w:rsid w:val="00FD15B6"/>
    <w:rsid w:val="00FD2662"/>
    <w:rsid w:val="00FD7503"/>
    <w:rsid w:val="00FF2689"/>
    <w:rsid w:val="00FF4EBB"/>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CE071D"/>
  <w15:chartTrackingRefBased/>
  <w15:docId w15:val="{04EFC70B-E6B4-4BC7-86E9-0B517A4E2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644"/>
  </w:style>
  <w:style w:type="paragraph" w:styleId="Balk2">
    <w:name w:val="heading 2"/>
    <w:basedOn w:val="Normal"/>
    <w:next w:val="Normal"/>
    <w:link w:val="Balk2Char"/>
    <w:uiPriority w:val="9"/>
    <w:qFormat/>
    <w:rsid w:val="00296852"/>
    <w:pPr>
      <w:keepNext/>
      <w:spacing w:before="240" w:after="60"/>
      <w:outlineLvl w:val="1"/>
    </w:pPr>
    <w:rPr>
      <w:rFonts w:ascii="Cambria" w:hAnsi="Cambria"/>
      <w:b/>
      <w:bCs/>
      <w:i/>
      <w:iCs/>
      <w:sz w:val="28"/>
      <w:szCs w:val="28"/>
      <w:lang w:val="x-none" w:eastAsia="x-none"/>
    </w:rPr>
  </w:style>
  <w:style w:type="paragraph" w:styleId="Balk3">
    <w:name w:val="heading 3"/>
    <w:basedOn w:val="Normal"/>
    <w:next w:val="Normal"/>
    <w:qFormat/>
    <w:rsid w:val="00B2441C"/>
    <w:pPr>
      <w:keepNext/>
      <w:jc w:val="center"/>
      <w:outlineLvl w:val="2"/>
    </w:pPr>
    <w:rPr>
      <w:b/>
    </w:rPr>
  </w:style>
  <w:style w:type="paragraph" w:styleId="Balk4">
    <w:name w:val="heading 4"/>
    <w:basedOn w:val="Normal"/>
    <w:next w:val="Normal"/>
    <w:qFormat/>
    <w:rsid w:val="00E87427"/>
    <w:pPr>
      <w:keepNext/>
      <w:spacing w:before="240" w:after="60"/>
      <w:outlineLvl w:val="3"/>
    </w:pPr>
    <w:rPr>
      <w:b/>
      <w:b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link w:val="stbilgiChar"/>
    <w:uiPriority w:val="99"/>
    <w:rsid w:val="000A37A9"/>
    <w:pPr>
      <w:tabs>
        <w:tab w:val="center" w:pos="4536"/>
        <w:tab w:val="right" w:pos="9072"/>
      </w:tabs>
    </w:pPr>
  </w:style>
  <w:style w:type="paragraph" w:customStyle="1" w:styleId="Altbilgi">
    <w:name w:val="Altbilgi"/>
    <w:basedOn w:val="Normal"/>
    <w:link w:val="AltbilgiChar"/>
    <w:rsid w:val="000A37A9"/>
    <w:pPr>
      <w:tabs>
        <w:tab w:val="center" w:pos="4536"/>
        <w:tab w:val="right" w:pos="9072"/>
      </w:tabs>
    </w:pPr>
  </w:style>
  <w:style w:type="character" w:styleId="SayfaNumaras">
    <w:name w:val="page number"/>
    <w:basedOn w:val="VarsaylanParagrafYazTipi"/>
    <w:rsid w:val="000A37A9"/>
  </w:style>
  <w:style w:type="paragraph" w:styleId="GvdeMetniGirintisi">
    <w:name w:val="Body Text Indent"/>
    <w:basedOn w:val="Normal"/>
    <w:rsid w:val="00997939"/>
    <w:pPr>
      <w:ind w:left="49"/>
      <w:jc w:val="both"/>
    </w:pPr>
  </w:style>
  <w:style w:type="paragraph" w:styleId="GvdeMetni">
    <w:name w:val="Body Text"/>
    <w:basedOn w:val="Normal"/>
    <w:rsid w:val="004D72BE"/>
    <w:pPr>
      <w:spacing w:after="120"/>
    </w:pPr>
  </w:style>
  <w:style w:type="character" w:customStyle="1" w:styleId="Balk2Char">
    <w:name w:val="Başlık 2 Char"/>
    <w:link w:val="Balk2"/>
    <w:uiPriority w:val="9"/>
    <w:semiHidden/>
    <w:rsid w:val="00296852"/>
    <w:rPr>
      <w:rFonts w:ascii="Cambria" w:eastAsia="Times New Roman" w:hAnsi="Cambria" w:cs="Times New Roman"/>
      <w:b/>
      <w:bCs/>
      <w:i/>
      <w:iCs/>
      <w:sz w:val="28"/>
      <w:szCs w:val="28"/>
    </w:rPr>
  </w:style>
  <w:style w:type="character" w:customStyle="1" w:styleId="Gvdemetni0">
    <w:name w:val="Gövde metni_"/>
    <w:link w:val="Gvdemetni1"/>
    <w:rsid w:val="000D5209"/>
    <w:rPr>
      <w:rFonts w:ascii="Arial" w:hAnsi="Arial" w:cs="Arial"/>
      <w:sz w:val="19"/>
      <w:szCs w:val="19"/>
      <w:shd w:val="clear" w:color="auto" w:fill="FFFFFF"/>
    </w:rPr>
  </w:style>
  <w:style w:type="paragraph" w:customStyle="1" w:styleId="Gvdemetni1">
    <w:name w:val="Gövde metni"/>
    <w:basedOn w:val="Normal"/>
    <w:link w:val="Gvdemetni0"/>
    <w:rsid w:val="000D5209"/>
    <w:pPr>
      <w:shd w:val="clear" w:color="auto" w:fill="FFFFFF"/>
      <w:spacing w:line="230" w:lineRule="exact"/>
      <w:ind w:hanging="1020"/>
    </w:pPr>
    <w:rPr>
      <w:rFonts w:ascii="Arial" w:hAnsi="Arial"/>
      <w:sz w:val="19"/>
      <w:szCs w:val="19"/>
      <w:lang w:val="x-none" w:eastAsia="x-none"/>
    </w:rPr>
  </w:style>
  <w:style w:type="character" w:customStyle="1" w:styleId="AltbilgiChar">
    <w:name w:val="Altbilgi Char"/>
    <w:link w:val="Altbilgi"/>
    <w:rsid w:val="00D17DCE"/>
    <w:rPr>
      <w:lang w:val="tr-TR" w:eastAsia="tr-TR"/>
    </w:rPr>
  </w:style>
  <w:style w:type="character" w:customStyle="1" w:styleId="Gvdemetni4">
    <w:name w:val="Gövde metni (4)_"/>
    <w:link w:val="Gvdemetni41"/>
    <w:rsid w:val="003C1409"/>
    <w:rPr>
      <w:rFonts w:ascii="Arial" w:hAnsi="Arial" w:cs="Arial"/>
      <w:i/>
      <w:iCs/>
      <w:sz w:val="19"/>
      <w:szCs w:val="19"/>
      <w:shd w:val="clear" w:color="auto" w:fill="FFFFFF"/>
    </w:rPr>
  </w:style>
  <w:style w:type="character" w:customStyle="1" w:styleId="Balk1">
    <w:name w:val="Başlık #1_"/>
    <w:link w:val="Balk10"/>
    <w:rsid w:val="003C1409"/>
    <w:rPr>
      <w:rFonts w:ascii="Arial" w:hAnsi="Arial" w:cs="Arial"/>
      <w:b/>
      <w:bCs/>
      <w:sz w:val="19"/>
      <w:szCs w:val="19"/>
      <w:shd w:val="clear" w:color="auto" w:fill="FFFFFF"/>
    </w:rPr>
  </w:style>
  <w:style w:type="character" w:customStyle="1" w:styleId="Balk1talik8">
    <w:name w:val="Başlık #1 + İtalik8"/>
    <w:rsid w:val="003C1409"/>
    <w:rPr>
      <w:rFonts w:ascii="Arial" w:hAnsi="Arial" w:cs="Arial"/>
      <w:b/>
      <w:bCs/>
      <w:i/>
      <w:iCs/>
      <w:spacing w:val="0"/>
      <w:sz w:val="19"/>
      <w:szCs w:val="19"/>
      <w:lang w:val="en-US" w:eastAsia="en-US"/>
    </w:rPr>
  </w:style>
  <w:style w:type="paragraph" w:customStyle="1" w:styleId="Gvdemetni41">
    <w:name w:val="Gövde metni (4)1"/>
    <w:basedOn w:val="Normal"/>
    <w:link w:val="Gvdemetni4"/>
    <w:rsid w:val="003C1409"/>
    <w:pPr>
      <w:shd w:val="clear" w:color="auto" w:fill="FFFFFF"/>
      <w:spacing w:before="60" w:line="240" w:lineRule="atLeast"/>
      <w:ind w:hanging="1020"/>
      <w:jc w:val="center"/>
    </w:pPr>
    <w:rPr>
      <w:rFonts w:ascii="Arial" w:hAnsi="Arial"/>
      <w:i/>
      <w:iCs/>
      <w:sz w:val="19"/>
      <w:szCs w:val="19"/>
      <w:lang w:val="x-none" w:eastAsia="x-none"/>
    </w:rPr>
  </w:style>
  <w:style w:type="paragraph" w:customStyle="1" w:styleId="Balk10">
    <w:name w:val="Başlık #1"/>
    <w:basedOn w:val="Normal"/>
    <w:link w:val="Balk1"/>
    <w:rsid w:val="003C1409"/>
    <w:pPr>
      <w:shd w:val="clear" w:color="auto" w:fill="FFFFFF"/>
      <w:spacing w:before="180" w:after="60" w:line="240" w:lineRule="atLeast"/>
      <w:jc w:val="both"/>
      <w:outlineLvl w:val="0"/>
    </w:pPr>
    <w:rPr>
      <w:rFonts w:ascii="Arial" w:hAnsi="Arial"/>
      <w:b/>
      <w:bCs/>
      <w:sz w:val="19"/>
      <w:szCs w:val="19"/>
      <w:lang w:val="x-none" w:eastAsia="x-none"/>
    </w:rPr>
  </w:style>
  <w:style w:type="character" w:customStyle="1" w:styleId="stbilgiChar">
    <w:name w:val="Üstbilgi Char"/>
    <w:link w:val="stbilgi"/>
    <w:uiPriority w:val="99"/>
    <w:rsid w:val="00E268C9"/>
    <w:rPr>
      <w:lang w:val="tr-TR" w:eastAsia="tr-TR"/>
    </w:rPr>
  </w:style>
  <w:style w:type="character" w:customStyle="1" w:styleId="Gvdemetni4talikdeil4">
    <w:name w:val="Gövde metni (4) + İtalik değil4"/>
    <w:rsid w:val="003F4A3B"/>
  </w:style>
  <w:style w:type="paragraph" w:styleId="BalonMetni">
    <w:name w:val="Balloon Text"/>
    <w:basedOn w:val="Normal"/>
    <w:link w:val="BalonMetniChar"/>
    <w:uiPriority w:val="99"/>
    <w:semiHidden/>
    <w:unhideWhenUsed/>
    <w:rsid w:val="00531CED"/>
    <w:rPr>
      <w:rFonts w:ascii="Segoe UI" w:hAnsi="Segoe UI"/>
      <w:sz w:val="18"/>
      <w:szCs w:val="18"/>
      <w:lang w:val="x-none" w:eastAsia="x-none"/>
    </w:rPr>
  </w:style>
  <w:style w:type="character" w:customStyle="1" w:styleId="BalonMetniChar">
    <w:name w:val="Balon Metni Char"/>
    <w:link w:val="BalonMetni"/>
    <w:uiPriority w:val="99"/>
    <w:semiHidden/>
    <w:rsid w:val="00531CED"/>
    <w:rPr>
      <w:rFonts w:ascii="Segoe UI" w:hAnsi="Segoe UI" w:cs="Segoe UI"/>
      <w:sz w:val="18"/>
      <w:szCs w:val="18"/>
    </w:rPr>
  </w:style>
  <w:style w:type="paragraph" w:styleId="NormalWeb">
    <w:name w:val="Normal (Web)"/>
    <w:basedOn w:val="Normal"/>
    <w:uiPriority w:val="99"/>
    <w:semiHidden/>
    <w:unhideWhenUsed/>
    <w:rsid w:val="004E7792"/>
    <w:pPr>
      <w:spacing w:before="100" w:beforeAutospacing="1" w:after="100" w:afterAutospacing="1"/>
    </w:pPr>
    <w:rPr>
      <w:sz w:val="24"/>
      <w:szCs w:val="24"/>
    </w:rPr>
  </w:style>
  <w:style w:type="table" w:styleId="TabloKlavuzu">
    <w:name w:val="Table Grid"/>
    <w:basedOn w:val="NormalTablo"/>
    <w:uiPriority w:val="59"/>
    <w:rsid w:val="00CB52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B558FE"/>
    <w:pPr>
      <w:ind w:left="720"/>
      <w:contextualSpacing/>
      <w:jc w:val="both"/>
    </w:pPr>
    <w:rPr>
      <w:rFonts w:ascii="Arial" w:hAnsi="Arial"/>
      <w:sz w:val="22"/>
      <w:lang w:val="en-US" w:eastAsia="en-US"/>
    </w:rPr>
  </w:style>
  <w:style w:type="paragraph" w:styleId="stBilgi0">
    <w:name w:val="header"/>
    <w:basedOn w:val="Normal"/>
    <w:link w:val="stBilgiChar0"/>
    <w:uiPriority w:val="99"/>
    <w:unhideWhenUsed/>
    <w:rsid w:val="00F42DF5"/>
    <w:pPr>
      <w:tabs>
        <w:tab w:val="center" w:pos="4536"/>
        <w:tab w:val="right" w:pos="9072"/>
      </w:tabs>
    </w:pPr>
  </w:style>
  <w:style w:type="character" w:customStyle="1" w:styleId="stBilgiChar0">
    <w:name w:val="Üst Bilgi Char"/>
    <w:basedOn w:val="VarsaylanParagrafYazTipi"/>
    <w:link w:val="stBilgi0"/>
    <w:uiPriority w:val="99"/>
    <w:rsid w:val="00F42DF5"/>
  </w:style>
  <w:style w:type="paragraph" w:styleId="AltBilgi0">
    <w:name w:val="footer"/>
    <w:basedOn w:val="Normal"/>
    <w:link w:val="AltBilgiChar0"/>
    <w:unhideWhenUsed/>
    <w:rsid w:val="00F42DF5"/>
    <w:pPr>
      <w:tabs>
        <w:tab w:val="center" w:pos="4536"/>
        <w:tab w:val="right" w:pos="9072"/>
      </w:tabs>
    </w:pPr>
  </w:style>
  <w:style w:type="character" w:customStyle="1" w:styleId="AltBilgiChar0">
    <w:name w:val="Alt Bilgi Char"/>
    <w:basedOn w:val="VarsaylanParagrafYazTipi"/>
    <w:link w:val="AltBilgi0"/>
    <w:rsid w:val="00F42D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815270">
      <w:bodyDiv w:val="1"/>
      <w:marLeft w:val="0"/>
      <w:marRight w:val="0"/>
      <w:marTop w:val="0"/>
      <w:marBottom w:val="0"/>
      <w:divBdr>
        <w:top w:val="none" w:sz="0" w:space="0" w:color="auto"/>
        <w:left w:val="none" w:sz="0" w:space="0" w:color="auto"/>
        <w:bottom w:val="none" w:sz="0" w:space="0" w:color="auto"/>
        <w:right w:val="none" w:sz="0" w:space="0" w:color="auto"/>
      </w:divBdr>
    </w:div>
    <w:div w:id="391346697">
      <w:bodyDiv w:val="1"/>
      <w:marLeft w:val="0"/>
      <w:marRight w:val="0"/>
      <w:marTop w:val="0"/>
      <w:marBottom w:val="0"/>
      <w:divBdr>
        <w:top w:val="none" w:sz="0" w:space="0" w:color="auto"/>
        <w:left w:val="none" w:sz="0" w:space="0" w:color="auto"/>
        <w:bottom w:val="none" w:sz="0" w:space="0" w:color="auto"/>
        <w:right w:val="none" w:sz="0" w:space="0" w:color="auto"/>
      </w:divBdr>
    </w:div>
    <w:div w:id="515996145">
      <w:bodyDiv w:val="1"/>
      <w:marLeft w:val="0"/>
      <w:marRight w:val="0"/>
      <w:marTop w:val="0"/>
      <w:marBottom w:val="0"/>
      <w:divBdr>
        <w:top w:val="none" w:sz="0" w:space="0" w:color="auto"/>
        <w:left w:val="none" w:sz="0" w:space="0" w:color="auto"/>
        <w:bottom w:val="none" w:sz="0" w:space="0" w:color="auto"/>
        <w:right w:val="none" w:sz="0" w:space="0" w:color="auto"/>
      </w:divBdr>
    </w:div>
    <w:div w:id="678194414">
      <w:bodyDiv w:val="1"/>
      <w:marLeft w:val="0"/>
      <w:marRight w:val="0"/>
      <w:marTop w:val="0"/>
      <w:marBottom w:val="0"/>
      <w:divBdr>
        <w:top w:val="none" w:sz="0" w:space="0" w:color="auto"/>
        <w:left w:val="none" w:sz="0" w:space="0" w:color="auto"/>
        <w:bottom w:val="none" w:sz="0" w:space="0" w:color="auto"/>
        <w:right w:val="none" w:sz="0" w:space="0" w:color="auto"/>
      </w:divBdr>
    </w:div>
    <w:div w:id="1008144267">
      <w:bodyDiv w:val="1"/>
      <w:marLeft w:val="0"/>
      <w:marRight w:val="0"/>
      <w:marTop w:val="0"/>
      <w:marBottom w:val="0"/>
      <w:divBdr>
        <w:top w:val="none" w:sz="0" w:space="0" w:color="auto"/>
        <w:left w:val="none" w:sz="0" w:space="0" w:color="auto"/>
        <w:bottom w:val="none" w:sz="0" w:space="0" w:color="auto"/>
        <w:right w:val="none" w:sz="0" w:space="0" w:color="auto"/>
      </w:divBdr>
    </w:div>
    <w:div w:id="1218124410">
      <w:bodyDiv w:val="1"/>
      <w:marLeft w:val="0"/>
      <w:marRight w:val="0"/>
      <w:marTop w:val="0"/>
      <w:marBottom w:val="0"/>
      <w:divBdr>
        <w:top w:val="none" w:sz="0" w:space="0" w:color="auto"/>
        <w:left w:val="none" w:sz="0" w:space="0" w:color="auto"/>
        <w:bottom w:val="none" w:sz="0" w:space="0" w:color="auto"/>
        <w:right w:val="none" w:sz="0" w:space="0" w:color="auto"/>
      </w:divBdr>
    </w:div>
    <w:div w:id="1344478362">
      <w:bodyDiv w:val="1"/>
      <w:marLeft w:val="0"/>
      <w:marRight w:val="0"/>
      <w:marTop w:val="0"/>
      <w:marBottom w:val="0"/>
      <w:divBdr>
        <w:top w:val="none" w:sz="0" w:space="0" w:color="auto"/>
        <w:left w:val="none" w:sz="0" w:space="0" w:color="auto"/>
        <w:bottom w:val="none" w:sz="0" w:space="0" w:color="auto"/>
        <w:right w:val="none" w:sz="0" w:space="0" w:color="auto"/>
      </w:divBdr>
    </w:div>
    <w:div w:id="2066103520">
      <w:bodyDiv w:val="1"/>
      <w:marLeft w:val="0"/>
      <w:marRight w:val="0"/>
      <w:marTop w:val="0"/>
      <w:marBottom w:val="0"/>
      <w:divBdr>
        <w:top w:val="none" w:sz="0" w:space="0" w:color="auto"/>
        <w:left w:val="none" w:sz="0" w:space="0" w:color="auto"/>
        <w:bottom w:val="none" w:sz="0" w:space="0" w:color="auto"/>
        <w:right w:val="none" w:sz="0" w:space="0" w:color="auto"/>
      </w:divBdr>
    </w:div>
    <w:div w:id="213949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626FE5-3D8E-4D8A-9C01-494FF8B7C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940</Words>
  <Characters>5358</Characters>
  <Application>Microsoft Office Word</Application>
  <DocSecurity>0</DocSecurity>
  <Lines>44</Lines>
  <Paragraphs>12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İstenilen Özellik</vt:lpstr>
      <vt:lpstr>İstenilen Özellik</vt:lpstr>
    </vt:vector>
  </TitlesOfParts>
  <Company/>
  <LinksUpToDate>false</LinksUpToDate>
  <CharactersWithSpaces>6286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İstenilen Özellik</dc:title>
  <dc:subject/>
  <dc:creator>SÜLEYMAN  ERBEK</dc:creator>
  <cp:keywords/>
  <cp:lastModifiedBy>suleyman.erbek@gmail.com</cp:lastModifiedBy>
  <cp:revision>9</cp:revision>
  <cp:lastPrinted>2014-05-12T13:53:00Z</cp:lastPrinted>
  <dcterms:created xsi:type="dcterms:W3CDTF">2022-08-01T12:15:00Z</dcterms:created>
  <dcterms:modified xsi:type="dcterms:W3CDTF">2026-03-10T16:31:00Z</dcterms:modified>
</cp:coreProperties>
</file>