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229D1" w14:textId="77777777" w:rsidR="00D760FA" w:rsidRPr="00D760FA" w:rsidRDefault="00D760FA" w:rsidP="00AA137B">
      <w:pPr>
        <w:spacing w:line="276" w:lineRule="auto"/>
        <w:jc w:val="both"/>
        <w:rPr>
          <w:b/>
          <w:sz w:val="24"/>
          <w:szCs w:val="24"/>
          <w:lang w:val="tr-TR"/>
        </w:rPr>
      </w:pPr>
    </w:p>
    <w:p w14:paraId="412B042D" w14:textId="77777777" w:rsidR="00D760FA" w:rsidRDefault="00847578" w:rsidP="00AA137B">
      <w:pPr>
        <w:pStyle w:val="Style1"/>
        <w:numPr>
          <w:ilvl w:val="0"/>
          <w:numId w:val="17"/>
        </w:numPr>
        <w:spacing w:line="276" w:lineRule="auto"/>
        <w:jc w:val="both"/>
        <w:rPr>
          <w:rFonts w:ascii="Times New Roman" w:hAnsi="Times New Roman"/>
          <w:b/>
          <w:sz w:val="28"/>
          <w:szCs w:val="24"/>
          <w:lang w:val="tr-TR"/>
        </w:rPr>
      </w:pPr>
      <w:r>
        <w:rPr>
          <w:rFonts w:ascii="Times New Roman" w:hAnsi="Times New Roman"/>
          <w:b/>
          <w:sz w:val="28"/>
          <w:szCs w:val="24"/>
          <w:lang w:val="tr-TR"/>
        </w:rPr>
        <w:t xml:space="preserve">AMAÇ </w:t>
      </w:r>
    </w:p>
    <w:p w14:paraId="2A4C169A" w14:textId="6500D02B" w:rsidR="00782720" w:rsidRDefault="000A579E" w:rsidP="00AA137B">
      <w:pPr>
        <w:tabs>
          <w:tab w:val="num" w:pos="567"/>
        </w:tabs>
        <w:spacing w:line="276" w:lineRule="auto"/>
        <w:ind w:left="567" w:right="-1"/>
        <w:rPr>
          <w:rFonts w:cs="Arial"/>
          <w:bCs/>
          <w:sz w:val="24"/>
          <w:lang w:val="tr-TR"/>
        </w:rPr>
      </w:pPr>
      <w:r>
        <w:rPr>
          <w:rFonts w:cs="Arial"/>
          <w:bCs/>
          <w:sz w:val="24"/>
          <w:lang w:val="tr-TR"/>
        </w:rPr>
        <w:t>x</w:t>
      </w:r>
      <w:r w:rsidR="00782720" w:rsidRPr="003F731E">
        <w:rPr>
          <w:rFonts w:cs="Arial"/>
          <w:bCs/>
          <w:sz w:val="24"/>
          <w:lang w:val="tr-TR"/>
        </w:rPr>
        <w:t xml:space="preserve"> içerisinde kullanılan </w:t>
      </w:r>
      <w:r w:rsidR="00782720">
        <w:rPr>
          <w:rFonts w:cs="Arial"/>
          <w:bCs/>
          <w:sz w:val="24"/>
          <w:lang w:val="tr-TR"/>
        </w:rPr>
        <w:t xml:space="preserve">ölçüm ekipmanlarının kalibrasyon ve doğrulama aralıklarının </w:t>
      </w:r>
      <w:r w:rsidR="00782720" w:rsidRPr="003F731E">
        <w:rPr>
          <w:rFonts w:cs="Arial"/>
          <w:bCs/>
          <w:sz w:val="24"/>
          <w:lang w:val="tr-TR"/>
        </w:rPr>
        <w:t>sürecini tanımlamayı amaçlamaktadır.</w:t>
      </w:r>
    </w:p>
    <w:p w14:paraId="440BED22" w14:textId="77777777" w:rsidR="00D760FA" w:rsidRDefault="00D760FA" w:rsidP="00AA137B">
      <w:pPr>
        <w:pStyle w:val="Style1"/>
        <w:spacing w:line="276" w:lineRule="auto"/>
        <w:jc w:val="both"/>
        <w:rPr>
          <w:rFonts w:ascii="Times New Roman" w:hAnsi="Times New Roman"/>
          <w:bCs/>
          <w:sz w:val="24"/>
          <w:szCs w:val="24"/>
          <w:lang w:val="tr-TR"/>
        </w:rPr>
      </w:pPr>
    </w:p>
    <w:p w14:paraId="18950D5E" w14:textId="77777777" w:rsidR="00D57066" w:rsidRPr="00D760FA" w:rsidRDefault="00D57066" w:rsidP="00AA137B">
      <w:pPr>
        <w:pStyle w:val="Style1"/>
        <w:spacing w:line="276" w:lineRule="auto"/>
        <w:jc w:val="both"/>
        <w:rPr>
          <w:rFonts w:ascii="Times New Roman" w:hAnsi="Times New Roman"/>
          <w:bCs/>
          <w:sz w:val="24"/>
          <w:szCs w:val="24"/>
          <w:lang w:val="tr-TR"/>
        </w:rPr>
      </w:pPr>
    </w:p>
    <w:p w14:paraId="292E84B9" w14:textId="77777777" w:rsidR="00782720" w:rsidRPr="00782720" w:rsidRDefault="00D760FA" w:rsidP="00AA137B">
      <w:pPr>
        <w:pStyle w:val="Style1"/>
        <w:numPr>
          <w:ilvl w:val="0"/>
          <w:numId w:val="17"/>
        </w:numPr>
        <w:spacing w:line="276" w:lineRule="auto"/>
        <w:jc w:val="both"/>
        <w:rPr>
          <w:rFonts w:ascii="Times New Roman" w:hAnsi="Times New Roman"/>
          <w:bCs/>
          <w:sz w:val="28"/>
          <w:szCs w:val="24"/>
          <w:lang w:val="tr-TR"/>
        </w:rPr>
      </w:pPr>
      <w:r w:rsidRPr="00D760FA">
        <w:rPr>
          <w:rFonts w:ascii="Times New Roman" w:hAnsi="Times New Roman"/>
          <w:b/>
          <w:sz w:val="28"/>
          <w:szCs w:val="24"/>
          <w:lang w:val="tr-TR"/>
        </w:rPr>
        <w:t>KAPSAM</w:t>
      </w:r>
    </w:p>
    <w:p w14:paraId="78A6822C" w14:textId="6B3EE918" w:rsidR="00782720" w:rsidRDefault="000A579E" w:rsidP="00AA137B">
      <w:pPr>
        <w:spacing w:line="276" w:lineRule="auto"/>
        <w:ind w:left="567"/>
        <w:rPr>
          <w:bCs/>
          <w:sz w:val="24"/>
          <w:szCs w:val="24"/>
          <w:lang w:val="tr-TR"/>
        </w:rPr>
      </w:pPr>
      <w:r>
        <w:rPr>
          <w:bCs/>
          <w:sz w:val="24"/>
          <w:szCs w:val="24"/>
          <w:lang w:val="tr-TR"/>
        </w:rPr>
        <w:t>x</w:t>
      </w:r>
      <w:r w:rsidR="00782720">
        <w:rPr>
          <w:bCs/>
          <w:sz w:val="24"/>
          <w:szCs w:val="24"/>
          <w:lang w:val="tr-TR"/>
        </w:rPr>
        <w:t xml:space="preserve"> içerisinde kullanılan tüm ölçüm ekipmanlarını </w:t>
      </w:r>
      <w:r w:rsidR="00782720" w:rsidRPr="0089085E">
        <w:rPr>
          <w:bCs/>
          <w:sz w:val="24"/>
          <w:szCs w:val="24"/>
          <w:lang w:val="tr-TR"/>
        </w:rPr>
        <w:t>kapsar.</w:t>
      </w:r>
    </w:p>
    <w:p w14:paraId="26DCD170" w14:textId="77777777" w:rsidR="00D760FA" w:rsidRDefault="00D760FA" w:rsidP="00AA137B">
      <w:pPr>
        <w:pStyle w:val="Style1"/>
        <w:tabs>
          <w:tab w:val="left" w:pos="9922"/>
        </w:tabs>
        <w:spacing w:line="276" w:lineRule="auto"/>
        <w:jc w:val="both"/>
        <w:rPr>
          <w:rFonts w:ascii="Times New Roman" w:hAnsi="Times New Roman"/>
          <w:b/>
          <w:sz w:val="24"/>
          <w:szCs w:val="24"/>
          <w:lang w:val="tr-TR"/>
        </w:rPr>
      </w:pPr>
    </w:p>
    <w:p w14:paraId="005B8E7B" w14:textId="77777777" w:rsidR="00D57066" w:rsidRPr="00D760FA" w:rsidRDefault="00D57066" w:rsidP="00AA137B">
      <w:pPr>
        <w:pStyle w:val="Style1"/>
        <w:tabs>
          <w:tab w:val="left" w:pos="9922"/>
        </w:tabs>
        <w:spacing w:line="276" w:lineRule="auto"/>
        <w:jc w:val="both"/>
        <w:rPr>
          <w:rFonts w:ascii="Times New Roman" w:hAnsi="Times New Roman"/>
          <w:b/>
          <w:sz w:val="24"/>
          <w:szCs w:val="24"/>
          <w:lang w:val="tr-TR"/>
        </w:rPr>
      </w:pPr>
    </w:p>
    <w:p w14:paraId="5375C186" w14:textId="77777777" w:rsidR="00782720" w:rsidRDefault="0008634D" w:rsidP="00AA137B">
      <w:pPr>
        <w:pStyle w:val="Style1"/>
        <w:numPr>
          <w:ilvl w:val="0"/>
          <w:numId w:val="17"/>
        </w:numPr>
        <w:tabs>
          <w:tab w:val="left" w:pos="0"/>
          <w:tab w:val="left" w:pos="426"/>
          <w:tab w:val="left" w:pos="9922"/>
        </w:tabs>
        <w:spacing w:line="276" w:lineRule="auto"/>
        <w:jc w:val="both"/>
        <w:rPr>
          <w:rFonts w:ascii="Times New Roman" w:hAnsi="Times New Roman"/>
          <w:b/>
          <w:sz w:val="28"/>
          <w:szCs w:val="24"/>
          <w:lang w:val="tr-TR"/>
        </w:rPr>
      </w:pPr>
      <w:r>
        <w:rPr>
          <w:rFonts w:ascii="Times New Roman" w:hAnsi="Times New Roman"/>
          <w:b/>
          <w:sz w:val="28"/>
          <w:szCs w:val="24"/>
          <w:lang w:val="tr-TR"/>
        </w:rPr>
        <w:t>TANIMLAR VE KISALTMALAR</w:t>
      </w:r>
    </w:p>
    <w:p w14:paraId="678E1E66" w14:textId="77777777" w:rsidR="0008634D" w:rsidRPr="00313700" w:rsidRDefault="0008634D" w:rsidP="00AA137B">
      <w:pPr>
        <w:pStyle w:val="GvdeMetni"/>
        <w:spacing w:before="120" w:line="276" w:lineRule="auto"/>
        <w:ind w:left="567"/>
        <w:jc w:val="left"/>
        <w:rPr>
          <w:rFonts w:eastAsia="Times New Roman"/>
          <w:bCs/>
          <w:szCs w:val="24"/>
        </w:rPr>
      </w:pPr>
      <w:r w:rsidRPr="00313700">
        <w:rPr>
          <w:rFonts w:eastAsia="Times New Roman"/>
          <w:b/>
          <w:bCs/>
          <w:szCs w:val="24"/>
        </w:rPr>
        <w:t>Kalibrasyon:</w:t>
      </w:r>
      <w:r w:rsidRPr="00313700">
        <w:rPr>
          <w:rFonts w:eastAsia="Times New Roman"/>
          <w:bCs/>
          <w:szCs w:val="24"/>
        </w:rPr>
        <w:t xml:space="preserve"> </w:t>
      </w:r>
      <w:r w:rsidRPr="00313700">
        <w:rPr>
          <w:color w:val="000000" w:themeColor="text1"/>
          <w:szCs w:val="24"/>
          <w:shd w:val="clear" w:color="auto" w:fill="FFFFFF"/>
        </w:rPr>
        <w:t>Belirli koşullar altında, bir ölçme cihazı veya bir ölçme sisteminin gösterdiği değerler veya, bir referans malzemenin verdiği değerler ile ölçüm standartları ile gerçekleştirilen ve bunlara karşılık gelen değerler arasındaki ilişkiyi kuran işlemler dizisi olarak tanımlanır</w:t>
      </w:r>
      <w:r w:rsidRPr="00313700">
        <w:rPr>
          <w:color w:val="2A435B"/>
          <w:szCs w:val="24"/>
          <w:shd w:val="clear" w:color="auto" w:fill="FFFFFF"/>
        </w:rPr>
        <w:t>.</w:t>
      </w:r>
      <w:r w:rsidRPr="00313700">
        <w:rPr>
          <w:rFonts w:eastAsia="Times New Roman"/>
          <w:bCs/>
          <w:szCs w:val="24"/>
        </w:rPr>
        <w:t>Akredite kuruluşlar tarafınca yapılır.</w:t>
      </w:r>
    </w:p>
    <w:p w14:paraId="52312CC9" w14:textId="77777777" w:rsidR="000E01CB" w:rsidRDefault="0008634D" w:rsidP="000E01CB">
      <w:pPr>
        <w:pStyle w:val="GvdeMetni"/>
        <w:spacing w:before="120" w:line="276" w:lineRule="auto"/>
        <w:ind w:left="567"/>
        <w:jc w:val="left"/>
        <w:rPr>
          <w:rFonts w:eastAsia="Times New Roman"/>
          <w:bCs/>
          <w:szCs w:val="24"/>
        </w:rPr>
      </w:pPr>
      <w:r>
        <w:rPr>
          <w:rFonts w:eastAsia="Times New Roman"/>
          <w:b/>
          <w:bCs/>
          <w:szCs w:val="24"/>
        </w:rPr>
        <w:t>Doğrulama</w:t>
      </w:r>
      <w:r w:rsidRPr="00764373">
        <w:rPr>
          <w:rFonts w:eastAsia="Times New Roman"/>
          <w:b/>
          <w:bCs/>
          <w:szCs w:val="24"/>
        </w:rPr>
        <w:t xml:space="preserve">: </w:t>
      </w:r>
      <w:r w:rsidRPr="00A77EED">
        <w:rPr>
          <w:rFonts w:eastAsia="Times New Roman"/>
          <w:bCs/>
          <w:szCs w:val="24"/>
        </w:rPr>
        <w:t>Kalibrasyonu yapılmış</w:t>
      </w:r>
      <w:r>
        <w:rPr>
          <w:rFonts w:eastAsia="Times New Roman"/>
          <w:bCs/>
          <w:szCs w:val="24"/>
        </w:rPr>
        <w:t xml:space="preserve"> bir referans malzeme ile </w:t>
      </w:r>
      <w:r w:rsidRPr="00A77EED">
        <w:rPr>
          <w:rFonts w:eastAsia="Times New Roman"/>
          <w:bCs/>
          <w:szCs w:val="24"/>
        </w:rPr>
        <w:t xml:space="preserve">ölçü aletinde sapma olup </w:t>
      </w:r>
      <w:r>
        <w:rPr>
          <w:rFonts w:eastAsia="Times New Roman"/>
          <w:bCs/>
          <w:szCs w:val="24"/>
        </w:rPr>
        <w:t>olmadığının ara kontrol ile karşılaştırılması.</w:t>
      </w:r>
    </w:p>
    <w:p w14:paraId="438FECEB" w14:textId="77777777" w:rsidR="000E01CB" w:rsidRPr="000E01CB" w:rsidRDefault="000E01CB" w:rsidP="00AA137B">
      <w:pPr>
        <w:pStyle w:val="GvdeMetni"/>
        <w:spacing w:before="120" w:line="276" w:lineRule="auto"/>
        <w:ind w:left="567"/>
        <w:jc w:val="left"/>
        <w:rPr>
          <w:rFonts w:eastAsia="Times New Roman"/>
          <w:bCs/>
          <w:szCs w:val="24"/>
        </w:rPr>
      </w:pPr>
      <w:r w:rsidRPr="000E01CB">
        <w:rPr>
          <w:b/>
        </w:rPr>
        <w:t>Kalibrasyon Sertifikası:</w:t>
      </w:r>
      <w:r w:rsidRPr="000E01CB">
        <w:t xml:space="preserve"> </w:t>
      </w:r>
      <w:r>
        <w:t>Ö</w:t>
      </w:r>
      <w:r w:rsidRPr="000E01CB">
        <w:t>lçü aletlerinin ve ölçme sistemlerinin hatasının kestirilmesini ve belirli bir skala doğrultusunda değerler verilmesini sağlayan </w:t>
      </w:r>
      <w:r w:rsidR="00E55DD3">
        <w:t>doküman.</w:t>
      </w:r>
    </w:p>
    <w:p w14:paraId="0380BB4E" w14:textId="77777777" w:rsidR="00D57066" w:rsidRDefault="00D57066" w:rsidP="001E4C31">
      <w:pPr>
        <w:pStyle w:val="GvdeMetni"/>
        <w:spacing w:before="120" w:line="276" w:lineRule="auto"/>
        <w:jc w:val="left"/>
        <w:rPr>
          <w:rFonts w:eastAsia="Times New Roman"/>
          <w:b/>
          <w:bCs/>
          <w:szCs w:val="24"/>
        </w:rPr>
      </w:pPr>
    </w:p>
    <w:p w14:paraId="7C9E6132" w14:textId="77777777" w:rsidR="00C9632A" w:rsidRPr="00A77EED" w:rsidRDefault="00C9632A" w:rsidP="001E4C31">
      <w:pPr>
        <w:pStyle w:val="GvdeMetni"/>
        <w:spacing w:before="120" w:line="276" w:lineRule="auto"/>
        <w:jc w:val="left"/>
        <w:rPr>
          <w:rFonts w:eastAsia="Times New Roman"/>
          <w:b/>
          <w:bCs/>
          <w:szCs w:val="24"/>
        </w:rPr>
      </w:pPr>
    </w:p>
    <w:p w14:paraId="6303AE67" w14:textId="77777777" w:rsidR="0008634D" w:rsidRDefault="0008634D" w:rsidP="00AA137B">
      <w:pPr>
        <w:pStyle w:val="Style1"/>
        <w:numPr>
          <w:ilvl w:val="0"/>
          <w:numId w:val="17"/>
        </w:numPr>
        <w:tabs>
          <w:tab w:val="left" w:pos="0"/>
          <w:tab w:val="left" w:pos="426"/>
          <w:tab w:val="left" w:pos="9922"/>
        </w:tabs>
        <w:spacing w:line="276" w:lineRule="auto"/>
        <w:jc w:val="both"/>
        <w:rPr>
          <w:rFonts w:ascii="Times New Roman" w:hAnsi="Times New Roman"/>
          <w:b/>
          <w:sz w:val="28"/>
          <w:szCs w:val="24"/>
          <w:lang w:val="tr-TR"/>
        </w:rPr>
      </w:pPr>
      <w:r>
        <w:rPr>
          <w:rFonts w:ascii="Times New Roman" w:hAnsi="Times New Roman"/>
          <w:b/>
          <w:sz w:val="28"/>
          <w:szCs w:val="24"/>
          <w:lang w:val="tr-TR"/>
        </w:rPr>
        <w:t>UYGULAMA</w:t>
      </w:r>
    </w:p>
    <w:p w14:paraId="1F468D59" w14:textId="77777777" w:rsidR="0008634D" w:rsidRPr="0008634D" w:rsidRDefault="0008634D" w:rsidP="00AA137B">
      <w:pPr>
        <w:pStyle w:val="Style1"/>
        <w:numPr>
          <w:ilvl w:val="1"/>
          <w:numId w:val="17"/>
        </w:numPr>
        <w:tabs>
          <w:tab w:val="left" w:pos="0"/>
          <w:tab w:val="left" w:pos="426"/>
          <w:tab w:val="left" w:pos="9922"/>
        </w:tabs>
        <w:spacing w:line="276" w:lineRule="auto"/>
        <w:jc w:val="both"/>
        <w:rPr>
          <w:rFonts w:ascii="Times New Roman" w:hAnsi="Times New Roman"/>
          <w:b/>
          <w:sz w:val="24"/>
          <w:szCs w:val="24"/>
          <w:lang w:val="tr-TR"/>
        </w:rPr>
      </w:pPr>
      <w:r w:rsidRPr="0008634D">
        <w:rPr>
          <w:rFonts w:ascii="Times New Roman" w:hAnsi="Times New Roman"/>
          <w:b/>
          <w:sz w:val="24"/>
          <w:szCs w:val="24"/>
          <w:lang w:val="tr-TR"/>
        </w:rPr>
        <w:t>Kalibrasyon Frekansının İlk Belirlenmesi</w:t>
      </w:r>
    </w:p>
    <w:p w14:paraId="70A94055" w14:textId="77777777" w:rsidR="0008634D" w:rsidRPr="0008634D" w:rsidRDefault="0008634D" w:rsidP="00AA137B">
      <w:pPr>
        <w:pStyle w:val="Style1"/>
        <w:numPr>
          <w:ilvl w:val="2"/>
          <w:numId w:val="17"/>
        </w:numPr>
        <w:tabs>
          <w:tab w:val="left" w:pos="0"/>
          <w:tab w:val="left" w:pos="426"/>
        </w:tabs>
        <w:spacing w:line="276" w:lineRule="auto"/>
        <w:ind w:left="1350" w:right="821"/>
        <w:contextualSpacing/>
        <w:mirrorIndents/>
        <w:jc w:val="both"/>
        <w:rPr>
          <w:rFonts w:ascii="Times New Roman" w:hAnsi="Times New Roman"/>
          <w:b/>
          <w:sz w:val="28"/>
          <w:szCs w:val="24"/>
          <w:lang w:val="tr-TR"/>
        </w:rPr>
      </w:pPr>
      <w:r w:rsidRPr="0008634D">
        <w:rPr>
          <w:rFonts w:ascii="Times New Roman" w:eastAsia="Times New Roman" w:hAnsi="Times New Roman"/>
          <w:sz w:val="24"/>
          <w:szCs w:val="28"/>
          <w:lang w:val="tr-TR"/>
        </w:rPr>
        <w:t xml:space="preserve">Ölçü aleti fabrikaya ilk alındığında daha önce bu ürün grubundaki, ölçü aletinde kalibrasyonu ile alakalı bir </w:t>
      </w:r>
      <w:r w:rsidR="00E55DD3">
        <w:rPr>
          <w:rFonts w:ascii="Times New Roman" w:eastAsia="Times New Roman" w:hAnsi="Times New Roman"/>
          <w:sz w:val="24"/>
          <w:szCs w:val="28"/>
          <w:lang w:val="tr-TR"/>
        </w:rPr>
        <w:t xml:space="preserve">sertifika </w:t>
      </w:r>
      <w:r w:rsidRPr="0008634D">
        <w:rPr>
          <w:rFonts w:ascii="Times New Roman" w:eastAsia="Times New Roman" w:hAnsi="Times New Roman"/>
          <w:sz w:val="24"/>
          <w:szCs w:val="28"/>
          <w:lang w:val="tr-TR"/>
        </w:rPr>
        <w:t>problem</w:t>
      </w:r>
      <w:r w:rsidR="00E55DD3">
        <w:rPr>
          <w:rFonts w:ascii="Times New Roman" w:eastAsia="Times New Roman" w:hAnsi="Times New Roman"/>
          <w:sz w:val="24"/>
          <w:szCs w:val="28"/>
          <w:lang w:val="tr-TR"/>
        </w:rPr>
        <w:t>i</w:t>
      </w:r>
      <w:r w:rsidRPr="0008634D">
        <w:rPr>
          <w:rFonts w:ascii="Times New Roman" w:eastAsia="Times New Roman" w:hAnsi="Times New Roman"/>
          <w:sz w:val="24"/>
          <w:szCs w:val="28"/>
          <w:lang w:val="tr-TR"/>
        </w:rPr>
        <w:t xml:space="preserve"> yaşanmış mı? Öl</w:t>
      </w:r>
      <w:r w:rsidR="00B20EB2">
        <w:rPr>
          <w:rFonts w:ascii="Times New Roman" w:eastAsia="Times New Roman" w:hAnsi="Times New Roman"/>
          <w:sz w:val="24"/>
          <w:szCs w:val="28"/>
          <w:lang w:val="tr-TR"/>
        </w:rPr>
        <w:t>çü aletine ait NG olma kondisyonu incelenir.</w:t>
      </w:r>
      <w:r w:rsidRPr="0008634D">
        <w:rPr>
          <w:rFonts w:ascii="Times New Roman" w:eastAsia="Times New Roman" w:hAnsi="Times New Roman"/>
          <w:sz w:val="24"/>
          <w:szCs w:val="28"/>
          <w:lang w:val="tr-TR"/>
        </w:rPr>
        <w:t xml:space="preserve">Marka, </w:t>
      </w:r>
      <w:r w:rsidR="00B20EB2">
        <w:rPr>
          <w:rFonts w:ascii="Times New Roman" w:eastAsia="Times New Roman" w:hAnsi="Times New Roman"/>
          <w:sz w:val="24"/>
          <w:szCs w:val="28"/>
          <w:lang w:val="tr-TR"/>
        </w:rPr>
        <w:t xml:space="preserve">model,üretici </w:t>
      </w:r>
      <w:r w:rsidRPr="0008634D">
        <w:rPr>
          <w:rFonts w:ascii="Times New Roman" w:eastAsia="Times New Roman" w:hAnsi="Times New Roman"/>
          <w:sz w:val="24"/>
          <w:szCs w:val="28"/>
          <w:lang w:val="tr-TR"/>
        </w:rPr>
        <w:t>bazında</w:t>
      </w:r>
      <w:r w:rsidR="00B20EB2">
        <w:rPr>
          <w:rFonts w:ascii="Times New Roman" w:eastAsia="Times New Roman" w:hAnsi="Times New Roman"/>
          <w:sz w:val="24"/>
          <w:szCs w:val="28"/>
          <w:lang w:val="tr-TR"/>
        </w:rPr>
        <w:t xml:space="preserve"> inceleme </w:t>
      </w:r>
      <w:r w:rsidRPr="0008634D">
        <w:rPr>
          <w:rFonts w:ascii="Times New Roman" w:eastAsia="Times New Roman" w:hAnsi="Times New Roman"/>
          <w:sz w:val="24"/>
          <w:szCs w:val="28"/>
          <w:lang w:val="tr-TR"/>
        </w:rPr>
        <w:t>yapılır.</w:t>
      </w:r>
    </w:p>
    <w:p w14:paraId="2815F524" w14:textId="77777777" w:rsidR="0008634D" w:rsidRDefault="0008634D" w:rsidP="00AA137B">
      <w:pPr>
        <w:numPr>
          <w:ilvl w:val="2"/>
          <w:numId w:val="17"/>
        </w:numPr>
        <w:tabs>
          <w:tab w:val="left" w:pos="284"/>
          <w:tab w:val="left" w:pos="1276"/>
        </w:tabs>
        <w:spacing w:line="276" w:lineRule="auto"/>
        <w:ind w:hanging="414"/>
        <w:rPr>
          <w:rFonts w:eastAsia="Times New Roman"/>
          <w:sz w:val="24"/>
          <w:szCs w:val="28"/>
          <w:lang w:val="tr-TR" w:eastAsia="en-US"/>
        </w:rPr>
      </w:pPr>
      <w:r>
        <w:rPr>
          <w:rFonts w:eastAsia="Times New Roman"/>
          <w:sz w:val="24"/>
          <w:szCs w:val="28"/>
          <w:lang w:val="tr-TR" w:eastAsia="en-US"/>
        </w:rPr>
        <w:t xml:space="preserve">Yapılan incelemeler sonucunda aynı marka,model,üretici vb. veriler ile ölçü aleti kondisyonu </w:t>
      </w:r>
      <w:r w:rsidR="00B20EB2">
        <w:rPr>
          <w:rFonts w:eastAsia="Times New Roman"/>
          <w:sz w:val="24"/>
          <w:szCs w:val="28"/>
          <w:lang w:val="tr-TR" w:eastAsia="en-US"/>
        </w:rPr>
        <w:t>öngörülür.</w:t>
      </w:r>
    </w:p>
    <w:p w14:paraId="6D6A2E15" w14:textId="77777777" w:rsidR="0008634D" w:rsidRPr="0008634D" w:rsidRDefault="0008634D" w:rsidP="00AA137B">
      <w:pPr>
        <w:pStyle w:val="Style1"/>
        <w:numPr>
          <w:ilvl w:val="2"/>
          <w:numId w:val="17"/>
        </w:numPr>
        <w:tabs>
          <w:tab w:val="left" w:pos="0"/>
          <w:tab w:val="left" w:pos="426"/>
        </w:tabs>
        <w:spacing w:line="276" w:lineRule="auto"/>
        <w:ind w:left="1350" w:right="821"/>
        <w:contextualSpacing/>
        <w:mirrorIndents/>
        <w:jc w:val="both"/>
        <w:rPr>
          <w:rFonts w:ascii="Times New Roman" w:hAnsi="Times New Roman"/>
          <w:b/>
          <w:sz w:val="28"/>
          <w:szCs w:val="24"/>
          <w:lang w:val="tr-TR"/>
        </w:rPr>
      </w:pPr>
      <w:r w:rsidRPr="0008634D">
        <w:rPr>
          <w:rFonts w:ascii="Times New Roman" w:eastAsia="Times New Roman" w:hAnsi="Times New Roman"/>
          <w:sz w:val="24"/>
          <w:szCs w:val="28"/>
          <w:lang w:val="tr-TR"/>
        </w:rPr>
        <w:t>Üretici ile iletişim sağlanabilirse tavsiye kalibrasyon periyodu talep edilir.</w:t>
      </w:r>
    </w:p>
    <w:p w14:paraId="1D76CAD3" w14:textId="77777777" w:rsidR="006A3E0C" w:rsidRPr="00D57066" w:rsidRDefault="0008634D" w:rsidP="006A3E0C">
      <w:pPr>
        <w:pStyle w:val="Style1"/>
        <w:numPr>
          <w:ilvl w:val="2"/>
          <w:numId w:val="17"/>
        </w:numPr>
        <w:tabs>
          <w:tab w:val="left" w:pos="0"/>
          <w:tab w:val="left" w:pos="426"/>
        </w:tabs>
        <w:spacing w:line="276" w:lineRule="auto"/>
        <w:ind w:left="1350" w:right="821"/>
        <w:contextualSpacing/>
        <w:mirrorIndents/>
        <w:jc w:val="both"/>
        <w:rPr>
          <w:rFonts w:ascii="Times New Roman" w:hAnsi="Times New Roman"/>
          <w:b/>
          <w:sz w:val="28"/>
          <w:szCs w:val="24"/>
          <w:lang w:val="tr-TR"/>
        </w:rPr>
      </w:pPr>
      <w:r w:rsidRPr="0008634D">
        <w:rPr>
          <w:rFonts w:ascii="Times New Roman" w:eastAsia="Times New Roman" w:hAnsi="Times New Roman"/>
          <w:sz w:val="24"/>
          <w:szCs w:val="28"/>
          <w:lang w:val="tr-TR"/>
        </w:rPr>
        <w:t xml:space="preserve">Cihazın kullanım yerine göre kalibrasyon periyodu </w:t>
      </w:r>
      <w:r w:rsidR="006A3E0C">
        <w:rPr>
          <w:rFonts w:ascii="Times New Roman" w:eastAsia="Times New Roman" w:hAnsi="Times New Roman"/>
          <w:sz w:val="24"/>
          <w:szCs w:val="28"/>
          <w:lang w:val="tr-TR"/>
        </w:rPr>
        <w:t>öngörülür</w:t>
      </w:r>
      <w:r w:rsidRPr="0008634D">
        <w:rPr>
          <w:rFonts w:ascii="Times New Roman" w:eastAsia="Times New Roman" w:hAnsi="Times New Roman"/>
          <w:sz w:val="24"/>
          <w:szCs w:val="28"/>
          <w:lang w:val="tr-TR"/>
        </w:rPr>
        <w:t>.</w:t>
      </w:r>
      <w:r w:rsidR="00D57066">
        <w:rPr>
          <w:rFonts w:ascii="Times New Roman" w:eastAsia="Times New Roman" w:hAnsi="Times New Roman"/>
          <w:sz w:val="24"/>
          <w:szCs w:val="28"/>
          <w:lang w:val="tr-TR"/>
        </w:rPr>
        <w:t>(Saklama koşulları kutu vb.)</w:t>
      </w:r>
    </w:p>
    <w:p w14:paraId="714FC968" w14:textId="77777777" w:rsidR="00D57066" w:rsidRPr="006A3E0C" w:rsidRDefault="00D57066" w:rsidP="006A3E0C">
      <w:pPr>
        <w:pStyle w:val="Style1"/>
        <w:numPr>
          <w:ilvl w:val="2"/>
          <w:numId w:val="17"/>
        </w:numPr>
        <w:tabs>
          <w:tab w:val="left" w:pos="0"/>
          <w:tab w:val="left" w:pos="426"/>
        </w:tabs>
        <w:spacing w:line="276" w:lineRule="auto"/>
        <w:ind w:left="1350" w:right="821"/>
        <w:contextualSpacing/>
        <w:mirrorIndents/>
        <w:jc w:val="both"/>
        <w:rPr>
          <w:rFonts w:ascii="Times New Roman" w:hAnsi="Times New Roman"/>
          <w:b/>
          <w:sz w:val="28"/>
          <w:szCs w:val="24"/>
          <w:lang w:val="tr-TR"/>
        </w:rPr>
      </w:pPr>
      <w:r>
        <w:rPr>
          <w:rFonts w:ascii="Times New Roman" w:eastAsia="Times New Roman" w:hAnsi="Times New Roman"/>
          <w:sz w:val="24"/>
          <w:szCs w:val="28"/>
          <w:lang w:val="tr-TR"/>
        </w:rPr>
        <w:t>Cihazın kullanım sıklığına göre.</w:t>
      </w:r>
    </w:p>
    <w:p w14:paraId="1CEE82EF" w14:textId="77777777" w:rsidR="00613BAB" w:rsidRDefault="00613BAB" w:rsidP="00AA137B">
      <w:pPr>
        <w:pStyle w:val="Style1"/>
        <w:tabs>
          <w:tab w:val="left" w:pos="0"/>
          <w:tab w:val="left" w:pos="426"/>
        </w:tabs>
        <w:spacing w:line="276" w:lineRule="auto"/>
        <w:ind w:right="821"/>
        <w:contextualSpacing/>
        <w:mirrorIndents/>
        <w:jc w:val="both"/>
        <w:rPr>
          <w:rFonts w:ascii="Times New Roman" w:hAnsi="Times New Roman"/>
          <w:b/>
          <w:sz w:val="28"/>
          <w:szCs w:val="24"/>
          <w:lang w:val="tr-TR"/>
        </w:rPr>
      </w:pPr>
    </w:p>
    <w:p w14:paraId="0521D0E3" w14:textId="77777777" w:rsidR="00D57066" w:rsidRDefault="00D57066" w:rsidP="00AA137B">
      <w:pPr>
        <w:pStyle w:val="Style1"/>
        <w:tabs>
          <w:tab w:val="left" w:pos="0"/>
          <w:tab w:val="left" w:pos="426"/>
        </w:tabs>
        <w:spacing w:line="276" w:lineRule="auto"/>
        <w:ind w:right="821"/>
        <w:contextualSpacing/>
        <w:mirrorIndents/>
        <w:jc w:val="both"/>
        <w:rPr>
          <w:rFonts w:ascii="Times New Roman" w:hAnsi="Times New Roman"/>
          <w:b/>
          <w:sz w:val="28"/>
          <w:szCs w:val="24"/>
          <w:lang w:val="tr-TR"/>
        </w:rPr>
      </w:pPr>
    </w:p>
    <w:p w14:paraId="7D574191" w14:textId="77777777" w:rsidR="00D57066" w:rsidRDefault="00D57066" w:rsidP="00AA137B">
      <w:pPr>
        <w:pStyle w:val="Style1"/>
        <w:tabs>
          <w:tab w:val="left" w:pos="0"/>
          <w:tab w:val="left" w:pos="426"/>
        </w:tabs>
        <w:spacing w:line="276" w:lineRule="auto"/>
        <w:ind w:right="821"/>
        <w:contextualSpacing/>
        <w:mirrorIndents/>
        <w:jc w:val="both"/>
        <w:rPr>
          <w:rFonts w:ascii="Times New Roman" w:hAnsi="Times New Roman"/>
          <w:b/>
          <w:sz w:val="28"/>
          <w:szCs w:val="24"/>
          <w:lang w:val="tr-TR"/>
        </w:rPr>
      </w:pPr>
    </w:p>
    <w:p w14:paraId="177B6538" w14:textId="77777777" w:rsidR="00D57066" w:rsidRDefault="00D57066" w:rsidP="00AA137B">
      <w:pPr>
        <w:pStyle w:val="Style1"/>
        <w:tabs>
          <w:tab w:val="left" w:pos="0"/>
          <w:tab w:val="left" w:pos="426"/>
        </w:tabs>
        <w:spacing w:line="276" w:lineRule="auto"/>
        <w:ind w:right="821"/>
        <w:contextualSpacing/>
        <w:mirrorIndents/>
        <w:jc w:val="both"/>
        <w:rPr>
          <w:rFonts w:ascii="Times New Roman" w:hAnsi="Times New Roman"/>
          <w:b/>
          <w:sz w:val="28"/>
          <w:szCs w:val="24"/>
          <w:lang w:val="tr-TR"/>
        </w:rPr>
      </w:pPr>
    </w:p>
    <w:p w14:paraId="73E6CD76" w14:textId="77777777" w:rsidR="00D57066" w:rsidRDefault="00D57066" w:rsidP="00AA137B">
      <w:pPr>
        <w:pStyle w:val="Style1"/>
        <w:tabs>
          <w:tab w:val="left" w:pos="0"/>
          <w:tab w:val="left" w:pos="426"/>
        </w:tabs>
        <w:spacing w:line="276" w:lineRule="auto"/>
        <w:ind w:right="821"/>
        <w:contextualSpacing/>
        <w:mirrorIndents/>
        <w:jc w:val="both"/>
        <w:rPr>
          <w:rFonts w:ascii="Times New Roman" w:hAnsi="Times New Roman"/>
          <w:b/>
          <w:sz w:val="28"/>
          <w:szCs w:val="24"/>
          <w:lang w:val="tr-TR"/>
        </w:rPr>
      </w:pPr>
    </w:p>
    <w:p w14:paraId="786529F1" w14:textId="77777777" w:rsidR="00D57066" w:rsidRDefault="00D57066" w:rsidP="00AA137B">
      <w:pPr>
        <w:pStyle w:val="Style1"/>
        <w:tabs>
          <w:tab w:val="left" w:pos="0"/>
          <w:tab w:val="left" w:pos="426"/>
        </w:tabs>
        <w:spacing w:line="276" w:lineRule="auto"/>
        <w:ind w:right="821"/>
        <w:contextualSpacing/>
        <w:mirrorIndents/>
        <w:jc w:val="both"/>
        <w:rPr>
          <w:rFonts w:ascii="Times New Roman" w:eastAsia="Times New Roman" w:hAnsi="Times New Roman"/>
          <w:sz w:val="24"/>
          <w:szCs w:val="28"/>
          <w:lang w:val="tr-TR"/>
        </w:rPr>
      </w:pPr>
    </w:p>
    <w:p w14:paraId="5C06E8FA" w14:textId="77777777" w:rsidR="0008634D" w:rsidRDefault="0008634D" w:rsidP="00AA137B">
      <w:pPr>
        <w:pStyle w:val="Style1"/>
        <w:numPr>
          <w:ilvl w:val="1"/>
          <w:numId w:val="17"/>
        </w:numPr>
        <w:tabs>
          <w:tab w:val="left" w:pos="0"/>
          <w:tab w:val="left" w:pos="426"/>
          <w:tab w:val="left" w:pos="9922"/>
        </w:tabs>
        <w:spacing w:line="276" w:lineRule="auto"/>
        <w:jc w:val="both"/>
        <w:rPr>
          <w:rFonts w:ascii="Times New Roman" w:hAnsi="Times New Roman"/>
          <w:b/>
          <w:sz w:val="24"/>
          <w:szCs w:val="24"/>
          <w:lang w:val="tr-TR"/>
        </w:rPr>
      </w:pPr>
      <w:r w:rsidRPr="0008634D">
        <w:rPr>
          <w:rFonts w:ascii="Times New Roman" w:hAnsi="Times New Roman"/>
          <w:b/>
          <w:sz w:val="24"/>
          <w:szCs w:val="24"/>
          <w:lang w:val="tr-TR"/>
        </w:rPr>
        <w:t>Kalibrasyon Periyodu Uzatma</w:t>
      </w:r>
    </w:p>
    <w:p w14:paraId="1024A45A" w14:textId="77777777" w:rsidR="006A3E0C" w:rsidRPr="00D57066" w:rsidRDefault="0008634D" w:rsidP="006A3E0C">
      <w:pPr>
        <w:numPr>
          <w:ilvl w:val="2"/>
          <w:numId w:val="17"/>
        </w:numPr>
        <w:tabs>
          <w:tab w:val="left" w:pos="284"/>
          <w:tab w:val="left" w:pos="993"/>
        </w:tabs>
        <w:spacing w:line="276" w:lineRule="auto"/>
        <w:rPr>
          <w:rFonts w:eastAsia="Times New Roman"/>
          <w:sz w:val="24"/>
          <w:szCs w:val="28"/>
          <w:lang w:val="tr-TR" w:eastAsia="en-US"/>
        </w:rPr>
      </w:pPr>
      <w:r w:rsidRPr="00D12BE3">
        <w:rPr>
          <w:rFonts w:eastAsia="Times New Roman"/>
          <w:sz w:val="24"/>
          <w:szCs w:val="28"/>
          <w:lang w:val="tr-TR" w:eastAsia="en-US"/>
        </w:rPr>
        <w:t>K</w:t>
      </w:r>
      <w:r>
        <w:rPr>
          <w:rFonts w:eastAsia="Times New Roman"/>
          <w:sz w:val="24"/>
          <w:szCs w:val="28"/>
          <w:lang w:val="tr-TR" w:eastAsia="en-US"/>
        </w:rPr>
        <w:t xml:space="preserve">alibrasyon periyodunu uzatmak için son 3 kalibrasyon sertifikasına göre </w:t>
      </w:r>
      <w:r w:rsidR="00AA137B">
        <w:rPr>
          <w:rFonts w:eastAsia="Times New Roman"/>
          <w:sz w:val="24"/>
          <w:szCs w:val="28"/>
          <w:lang w:val="tr-TR" w:eastAsia="en-US"/>
        </w:rPr>
        <w:t xml:space="preserve">belirlenen </w:t>
      </w:r>
      <w:r>
        <w:rPr>
          <w:rFonts w:eastAsia="Times New Roman"/>
          <w:sz w:val="24"/>
          <w:szCs w:val="28"/>
          <w:lang w:val="tr-TR" w:eastAsia="en-US"/>
        </w:rPr>
        <w:t xml:space="preserve">max.sapmanın %80 içinde olup olmadığına bakılır. </w:t>
      </w:r>
    </w:p>
    <w:p w14:paraId="68C1C8E4" w14:textId="77777777" w:rsidR="006A3E0C" w:rsidRDefault="006A3E0C" w:rsidP="006A3E0C">
      <w:pPr>
        <w:tabs>
          <w:tab w:val="left" w:pos="284"/>
          <w:tab w:val="left" w:pos="993"/>
        </w:tabs>
        <w:spacing w:line="276" w:lineRule="auto"/>
        <w:rPr>
          <w:rFonts w:eastAsia="Times New Roman"/>
          <w:sz w:val="24"/>
          <w:szCs w:val="28"/>
          <w:lang w:val="tr-TR" w:eastAsia="en-US"/>
        </w:rPr>
      </w:pPr>
    </w:p>
    <w:p w14:paraId="6D44B582" w14:textId="77777777" w:rsidR="0008634D" w:rsidRDefault="00AA137B" w:rsidP="000E01CB">
      <w:pPr>
        <w:tabs>
          <w:tab w:val="left" w:pos="284"/>
          <w:tab w:val="left" w:pos="1350"/>
        </w:tabs>
        <w:spacing w:line="276" w:lineRule="auto"/>
        <w:ind w:left="1135" w:firstLine="125"/>
        <w:rPr>
          <w:rFonts w:eastAsia="Times New Roman"/>
          <w:sz w:val="24"/>
          <w:szCs w:val="28"/>
          <w:lang w:val="tr-TR" w:eastAsia="en-US"/>
        </w:rPr>
      </w:pPr>
      <w:r>
        <w:rPr>
          <w:rFonts w:eastAsia="Times New Roman"/>
          <w:sz w:val="24"/>
          <w:szCs w:val="28"/>
          <w:lang w:val="tr-TR" w:eastAsia="en-US"/>
        </w:rPr>
        <w:t>Formül   : Max Sapma*80/100 = Sonuç</w:t>
      </w:r>
      <w:r w:rsidR="0008634D">
        <w:rPr>
          <w:rFonts w:eastAsia="Times New Roman"/>
          <w:sz w:val="24"/>
          <w:szCs w:val="28"/>
          <w:lang w:val="tr-TR" w:eastAsia="en-US"/>
        </w:rPr>
        <w:t xml:space="preserve"> </w:t>
      </w:r>
    </w:p>
    <w:p w14:paraId="7FF41E87" w14:textId="77777777" w:rsidR="0008634D" w:rsidRDefault="0008634D" w:rsidP="00AA137B">
      <w:pPr>
        <w:tabs>
          <w:tab w:val="left" w:pos="284"/>
          <w:tab w:val="left" w:pos="993"/>
        </w:tabs>
        <w:spacing w:line="276" w:lineRule="auto"/>
        <w:ind w:left="1135"/>
        <w:rPr>
          <w:rFonts w:eastAsia="Times New Roman"/>
          <w:sz w:val="24"/>
          <w:szCs w:val="28"/>
          <w:lang w:val="tr-TR" w:eastAsia="en-US"/>
        </w:rPr>
      </w:pPr>
    </w:p>
    <w:p w14:paraId="53442D3C" w14:textId="77777777" w:rsidR="006A3E0C" w:rsidRDefault="0008634D" w:rsidP="00D57066">
      <w:pPr>
        <w:tabs>
          <w:tab w:val="left" w:pos="284"/>
          <w:tab w:val="left" w:pos="993"/>
        </w:tabs>
        <w:spacing w:line="276" w:lineRule="auto"/>
        <w:ind w:left="1135"/>
        <w:rPr>
          <w:rFonts w:eastAsia="Times New Roman"/>
          <w:sz w:val="24"/>
          <w:szCs w:val="28"/>
          <w:lang w:val="tr-TR" w:eastAsia="en-US"/>
        </w:rPr>
      </w:pPr>
      <w:r>
        <w:rPr>
          <w:rFonts w:eastAsia="Times New Roman"/>
          <w:sz w:val="24"/>
          <w:szCs w:val="28"/>
          <w:lang w:val="tr-TR" w:eastAsia="en-US"/>
        </w:rPr>
        <w:t xml:space="preserve">  Örnek   : 0.02*80/100 = 0.016</w:t>
      </w:r>
    </w:p>
    <w:p w14:paraId="79882AF0" w14:textId="77777777" w:rsidR="00D57066" w:rsidRDefault="00D57066" w:rsidP="006A3E0C">
      <w:pPr>
        <w:tabs>
          <w:tab w:val="left" w:pos="284"/>
          <w:tab w:val="left" w:pos="993"/>
        </w:tabs>
        <w:spacing w:line="276" w:lineRule="auto"/>
        <w:rPr>
          <w:rFonts w:eastAsia="Times New Roman"/>
          <w:sz w:val="24"/>
          <w:szCs w:val="28"/>
          <w:lang w:val="tr-TR" w:eastAsia="en-US"/>
        </w:rPr>
      </w:pPr>
    </w:p>
    <w:p w14:paraId="77E438B6" w14:textId="77777777" w:rsidR="00613BAB" w:rsidRPr="00613BAB" w:rsidRDefault="00613BAB" w:rsidP="00AA137B">
      <w:pPr>
        <w:pStyle w:val="Style1"/>
        <w:tabs>
          <w:tab w:val="left" w:pos="0"/>
          <w:tab w:val="left" w:pos="426"/>
          <w:tab w:val="left" w:pos="1260"/>
        </w:tabs>
        <w:spacing w:line="276" w:lineRule="auto"/>
        <w:jc w:val="both"/>
        <w:rPr>
          <w:rFonts w:ascii="Times New Roman" w:hAnsi="Times New Roman"/>
          <w:b/>
          <w:sz w:val="24"/>
          <w:szCs w:val="24"/>
          <w:lang w:val="tr-TR"/>
        </w:rPr>
      </w:pPr>
    </w:p>
    <w:p w14:paraId="0960A451" w14:textId="77777777" w:rsidR="00D57066" w:rsidRDefault="00D57066" w:rsidP="00D57066">
      <w:pPr>
        <w:pStyle w:val="Style1"/>
        <w:numPr>
          <w:ilvl w:val="2"/>
          <w:numId w:val="17"/>
        </w:numPr>
        <w:tabs>
          <w:tab w:val="left" w:pos="0"/>
          <w:tab w:val="left" w:pos="426"/>
          <w:tab w:val="left" w:pos="1260"/>
        </w:tabs>
        <w:spacing w:line="276" w:lineRule="auto"/>
        <w:jc w:val="both"/>
        <w:rPr>
          <w:rFonts w:ascii="Times New Roman" w:hAnsi="Times New Roman"/>
          <w:sz w:val="24"/>
          <w:szCs w:val="24"/>
          <w:lang w:val="tr-TR"/>
        </w:rPr>
      </w:pPr>
      <w:r w:rsidRPr="00613BAB">
        <w:rPr>
          <w:rFonts w:ascii="Times New Roman" w:hAnsi="Times New Roman"/>
          <w:sz w:val="24"/>
          <w:szCs w:val="24"/>
          <w:lang w:val="tr-TR"/>
        </w:rPr>
        <w:t>Son 3 sertifika belirlenen max.sapmanın %80 içinde ise mevcut kalibrasyon aralığının ¼ ‘ü kadar ilave aralık eklenir.</w:t>
      </w:r>
    </w:p>
    <w:p w14:paraId="5B8C7730" w14:textId="77777777" w:rsidR="00D57066" w:rsidRDefault="00D57066" w:rsidP="00D57066">
      <w:pPr>
        <w:pStyle w:val="Style1"/>
        <w:tabs>
          <w:tab w:val="left" w:pos="0"/>
          <w:tab w:val="left" w:pos="426"/>
          <w:tab w:val="left" w:pos="1260"/>
        </w:tabs>
        <w:spacing w:line="276" w:lineRule="auto"/>
        <w:jc w:val="both"/>
        <w:rPr>
          <w:rFonts w:ascii="Times New Roman" w:hAnsi="Times New Roman"/>
          <w:sz w:val="24"/>
          <w:szCs w:val="24"/>
          <w:lang w:val="tr-TR"/>
        </w:rPr>
      </w:pPr>
    </w:p>
    <w:p w14:paraId="36C55C62" w14:textId="77777777" w:rsidR="00D57066" w:rsidRDefault="00D57066" w:rsidP="00D57066">
      <w:pPr>
        <w:tabs>
          <w:tab w:val="left" w:pos="284"/>
          <w:tab w:val="left" w:pos="993"/>
        </w:tabs>
        <w:spacing w:line="276" w:lineRule="auto"/>
        <w:ind w:left="1135"/>
        <w:rPr>
          <w:rFonts w:eastAsia="Times New Roman"/>
          <w:sz w:val="24"/>
          <w:szCs w:val="28"/>
          <w:lang w:val="tr-TR" w:eastAsia="en-US"/>
        </w:rPr>
      </w:pPr>
      <w:r>
        <w:rPr>
          <w:rFonts w:eastAsia="Times New Roman"/>
          <w:sz w:val="24"/>
          <w:szCs w:val="28"/>
          <w:lang w:val="tr-TR" w:eastAsia="en-US"/>
        </w:rPr>
        <w:t>Formül   : Mevcut Frekans / 4 = Sonuç</w:t>
      </w:r>
    </w:p>
    <w:p w14:paraId="4C75DD50" w14:textId="77777777" w:rsidR="00D57066" w:rsidRDefault="00D57066" w:rsidP="00D57066">
      <w:pPr>
        <w:tabs>
          <w:tab w:val="left" w:pos="284"/>
          <w:tab w:val="left" w:pos="993"/>
        </w:tabs>
        <w:spacing w:line="276" w:lineRule="auto"/>
        <w:ind w:left="1135"/>
        <w:rPr>
          <w:rFonts w:eastAsia="Times New Roman"/>
          <w:sz w:val="24"/>
          <w:szCs w:val="28"/>
          <w:lang w:val="tr-TR" w:eastAsia="en-US"/>
        </w:rPr>
      </w:pPr>
    </w:p>
    <w:p w14:paraId="60B82B5D" w14:textId="77777777" w:rsidR="00D57066" w:rsidRDefault="00D57066" w:rsidP="00D57066">
      <w:pPr>
        <w:tabs>
          <w:tab w:val="left" w:pos="284"/>
          <w:tab w:val="left" w:pos="993"/>
        </w:tabs>
        <w:spacing w:line="276" w:lineRule="auto"/>
        <w:ind w:left="1135"/>
        <w:rPr>
          <w:rFonts w:eastAsia="Times New Roman"/>
          <w:sz w:val="24"/>
          <w:szCs w:val="28"/>
          <w:lang w:val="tr-TR" w:eastAsia="en-US"/>
        </w:rPr>
      </w:pPr>
      <w:r>
        <w:rPr>
          <w:rFonts w:eastAsia="Times New Roman"/>
          <w:sz w:val="24"/>
          <w:szCs w:val="28"/>
          <w:lang w:val="tr-TR" w:eastAsia="en-US"/>
        </w:rPr>
        <w:t xml:space="preserve"> Örnek    : 12 Ay / 4 = 3</w:t>
      </w:r>
    </w:p>
    <w:p w14:paraId="14647ECE" w14:textId="77777777" w:rsidR="00D57066" w:rsidRDefault="00D57066" w:rsidP="00D57066">
      <w:pPr>
        <w:tabs>
          <w:tab w:val="left" w:pos="284"/>
          <w:tab w:val="left" w:pos="993"/>
        </w:tabs>
        <w:spacing w:line="276" w:lineRule="auto"/>
        <w:ind w:left="1135"/>
        <w:rPr>
          <w:rFonts w:eastAsia="Times New Roman"/>
          <w:sz w:val="24"/>
          <w:szCs w:val="28"/>
          <w:lang w:val="tr-TR" w:eastAsia="en-US"/>
        </w:rPr>
      </w:pPr>
    </w:p>
    <w:p w14:paraId="6E616D84" w14:textId="77777777" w:rsidR="00D57066" w:rsidRDefault="00D57066" w:rsidP="00D57066">
      <w:pPr>
        <w:tabs>
          <w:tab w:val="left" w:pos="284"/>
          <w:tab w:val="left" w:pos="993"/>
        </w:tabs>
        <w:spacing w:line="276" w:lineRule="auto"/>
        <w:ind w:left="1135"/>
        <w:rPr>
          <w:rFonts w:eastAsia="Times New Roman"/>
          <w:sz w:val="24"/>
          <w:szCs w:val="28"/>
          <w:lang w:val="tr-TR" w:eastAsia="en-US"/>
        </w:rPr>
      </w:pPr>
      <w:r>
        <w:rPr>
          <w:rFonts w:eastAsia="Times New Roman"/>
          <w:sz w:val="24"/>
          <w:szCs w:val="28"/>
          <w:lang w:val="tr-TR" w:eastAsia="en-US"/>
        </w:rPr>
        <w:t xml:space="preserve"> Örnek    : 12 + 3 = 15 Ay</w:t>
      </w:r>
    </w:p>
    <w:p w14:paraId="2AB34223" w14:textId="77777777" w:rsidR="00D57066" w:rsidRDefault="00D57066" w:rsidP="00D57066">
      <w:pPr>
        <w:tabs>
          <w:tab w:val="left" w:pos="284"/>
          <w:tab w:val="left" w:pos="993"/>
        </w:tabs>
        <w:spacing w:line="276" w:lineRule="auto"/>
        <w:ind w:left="1135"/>
        <w:rPr>
          <w:rFonts w:eastAsia="Times New Roman"/>
          <w:sz w:val="24"/>
          <w:szCs w:val="28"/>
          <w:lang w:val="tr-TR" w:eastAsia="en-US"/>
        </w:rPr>
      </w:pPr>
    </w:p>
    <w:p w14:paraId="39FD02D2" w14:textId="77777777" w:rsidR="00D57066" w:rsidRDefault="00D57066" w:rsidP="00AA137B">
      <w:pPr>
        <w:pStyle w:val="Style1"/>
        <w:numPr>
          <w:ilvl w:val="2"/>
          <w:numId w:val="17"/>
        </w:numPr>
        <w:tabs>
          <w:tab w:val="left" w:pos="0"/>
          <w:tab w:val="left" w:pos="426"/>
          <w:tab w:val="left" w:pos="1260"/>
        </w:tabs>
        <w:spacing w:line="276" w:lineRule="auto"/>
        <w:jc w:val="both"/>
        <w:rPr>
          <w:rFonts w:ascii="Times New Roman" w:hAnsi="Times New Roman"/>
          <w:sz w:val="24"/>
          <w:szCs w:val="24"/>
          <w:lang w:val="tr-TR"/>
        </w:rPr>
      </w:pPr>
      <w:r>
        <w:rPr>
          <w:rFonts w:ascii="Times New Roman" w:hAnsi="Times New Roman"/>
          <w:sz w:val="24"/>
          <w:szCs w:val="24"/>
          <w:lang w:val="tr-TR"/>
        </w:rPr>
        <w:t xml:space="preserve">Kalibrasyon sertifikaları arasında %30 </w:t>
      </w:r>
      <w:r w:rsidR="00527F85">
        <w:rPr>
          <w:rFonts w:ascii="Times New Roman" w:hAnsi="Times New Roman"/>
          <w:sz w:val="24"/>
          <w:szCs w:val="24"/>
          <w:lang w:val="tr-TR"/>
        </w:rPr>
        <w:t xml:space="preserve">sapma </w:t>
      </w:r>
      <w:r>
        <w:rPr>
          <w:rFonts w:ascii="Times New Roman" w:hAnsi="Times New Roman"/>
          <w:sz w:val="24"/>
          <w:szCs w:val="24"/>
          <w:lang w:val="tr-TR"/>
        </w:rPr>
        <w:t>fark</w:t>
      </w:r>
      <w:r w:rsidR="00527F85">
        <w:rPr>
          <w:rFonts w:ascii="Times New Roman" w:hAnsi="Times New Roman"/>
          <w:sz w:val="24"/>
          <w:szCs w:val="24"/>
          <w:lang w:val="tr-TR"/>
        </w:rPr>
        <w:t xml:space="preserve">ı var ise </w:t>
      </w:r>
      <w:r w:rsidR="00096340">
        <w:rPr>
          <w:rFonts w:ascii="Times New Roman" w:hAnsi="Times New Roman"/>
          <w:sz w:val="24"/>
          <w:szCs w:val="24"/>
          <w:lang w:val="tr-TR"/>
        </w:rPr>
        <w:t>frekans/2 kuralı uygulanır.</w:t>
      </w:r>
    </w:p>
    <w:p w14:paraId="3A61FE6B" w14:textId="77777777" w:rsidR="006A3E0C" w:rsidRPr="006A3E0C" w:rsidRDefault="006A3E0C" w:rsidP="00527F85">
      <w:pPr>
        <w:tabs>
          <w:tab w:val="left" w:pos="284"/>
          <w:tab w:val="left" w:pos="993"/>
        </w:tabs>
        <w:spacing w:line="276" w:lineRule="auto"/>
        <w:rPr>
          <w:rFonts w:eastAsia="Times New Roman"/>
          <w:sz w:val="24"/>
          <w:szCs w:val="28"/>
          <w:lang w:val="tr-TR" w:eastAsia="en-US"/>
        </w:rPr>
      </w:pPr>
    </w:p>
    <w:p w14:paraId="5C6A1753" w14:textId="77777777" w:rsidR="006A3E0C" w:rsidRDefault="00AA137B" w:rsidP="006A3E0C">
      <w:pPr>
        <w:pStyle w:val="Style1"/>
        <w:numPr>
          <w:ilvl w:val="1"/>
          <w:numId w:val="17"/>
        </w:numPr>
        <w:tabs>
          <w:tab w:val="left" w:pos="0"/>
          <w:tab w:val="left" w:pos="426"/>
          <w:tab w:val="left" w:pos="1260"/>
        </w:tabs>
        <w:spacing w:line="276" w:lineRule="auto"/>
        <w:jc w:val="both"/>
        <w:rPr>
          <w:rFonts w:ascii="Times New Roman" w:hAnsi="Times New Roman"/>
          <w:b/>
          <w:sz w:val="24"/>
          <w:szCs w:val="24"/>
          <w:lang w:val="tr-TR"/>
        </w:rPr>
      </w:pPr>
      <w:r>
        <w:rPr>
          <w:rFonts w:ascii="Times New Roman" w:hAnsi="Times New Roman"/>
          <w:b/>
          <w:sz w:val="24"/>
          <w:szCs w:val="24"/>
          <w:lang w:val="tr-TR"/>
        </w:rPr>
        <w:t>Kalibrasyon Periyodu Kısaltma</w:t>
      </w:r>
    </w:p>
    <w:p w14:paraId="6D0DBDCA" w14:textId="77777777" w:rsidR="00527F85" w:rsidRDefault="00527F85" w:rsidP="00527F85">
      <w:pPr>
        <w:pStyle w:val="Style1"/>
        <w:tabs>
          <w:tab w:val="left" w:pos="0"/>
          <w:tab w:val="left" w:pos="426"/>
          <w:tab w:val="left" w:pos="1260"/>
        </w:tabs>
        <w:spacing w:line="276" w:lineRule="auto"/>
        <w:jc w:val="both"/>
        <w:rPr>
          <w:rFonts w:ascii="Times New Roman" w:hAnsi="Times New Roman"/>
          <w:b/>
          <w:sz w:val="24"/>
          <w:szCs w:val="24"/>
          <w:lang w:val="tr-TR"/>
        </w:rPr>
      </w:pPr>
    </w:p>
    <w:p w14:paraId="4336EB23" w14:textId="77777777" w:rsidR="00096340" w:rsidRPr="00AA137B" w:rsidRDefault="00096340" w:rsidP="00096340">
      <w:pPr>
        <w:pStyle w:val="Style1"/>
        <w:numPr>
          <w:ilvl w:val="2"/>
          <w:numId w:val="17"/>
        </w:numPr>
        <w:tabs>
          <w:tab w:val="left" w:pos="0"/>
          <w:tab w:val="left" w:pos="426"/>
          <w:tab w:val="left" w:pos="1260"/>
        </w:tabs>
        <w:spacing w:line="276" w:lineRule="auto"/>
        <w:jc w:val="both"/>
        <w:rPr>
          <w:rFonts w:ascii="Times New Roman" w:hAnsi="Times New Roman"/>
          <w:b/>
          <w:sz w:val="24"/>
          <w:szCs w:val="24"/>
          <w:lang w:val="tr-TR"/>
        </w:rPr>
      </w:pPr>
      <w:r>
        <w:rPr>
          <w:rFonts w:ascii="Times New Roman" w:eastAsia="Times New Roman" w:hAnsi="Times New Roman"/>
          <w:sz w:val="24"/>
          <w:szCs w:val="28"/>
          <w:lang w:val="tr-TR"/>
        </w:rPr>
        <w:t>Kalibrasyona gönderilen ölçü aleti</w:t>
      </w:r>
      <w:r w:rsidRPr="00AA137B">
        <w:rPr>
          <w:rFonts w:ascii="Times New Roman" w:eastAsia="Times New Roman" w:hAnsi="Times New Roman"/>
          <w:sz w:val="24"/>
          <w:szCs w:val="28"/>
          <w:lang w:val="tr-TR"/>
        </w:rPr>
        <w:t xml:space="preserve"> sertifika</w:t>
      </w:r>
      <w:r>
        <w:rPr>
          <w:rFonts w:ascii="Times New Roman" w:eastAsia="Times New Roman" w:hAnsi="Times New Roman"/>
          <w:sz w:val="24"/>
          <w:szCs w:val="28"/>
          <w:lang w:val="tr-TR"/>
        </w:rPr>
        <w:t>sı max.sapmanın %80’ini aşmış</w:t>
      </w:r>
      <w:r w:rsidRPr="00AA137B">
        <w:rPr>
          <w:rFonts w:ascii="Times New Roman" w:eastAsia="Times New Roman" w:hAnsi="Times New Roman"/>
          <w:sz w:val="24"/>
          <w:szCs w:val="28"/>
          <w:lang w:val="tr-TR"/>
        </w:rPr>
        <w:t xml:space="preserve"> ise mevcut kalibrasyon aralığının </w:t>
      </w:r>
      <w:r>
        <w:rPr>
          <w:rFonts w:ascii="Times New Roman" w:eastAsia="Times New Roman" w:hAnsi="Times New Roman"/>
          <w:sz w:val="24"/>
          <w:szCs w:val="28"/>
          <w:lang w:val="tr-TR"/>
        </w:rPr>
        <w:t>½ ‘si kadar periyot kısaltılır.</w:t>
      </w:r>
    </w:p>
    <w:p w14:paraId="2CE78830" w14:textId="77777777" w:rsidR="00096340" w:rsidRDefault="00096340" w:rsidP="00096340">
      <w:pPr>
        <w:tabs>
          <w:tab w:val="left" w:pos="284"/>
          <w:tab w:val="left" w:pos="993"/>
        </w:tabs>
        <w:spacing w:line="276" w:lineRule="auto"/>
        <w:ind w:left="1135"/>
        <w:rPr>
          <w:rFonts w:eastAsia="Times New Roman"/>
          <w:sz w:val="24"/>
          <w:szCs w:val="28"/>
          <w:lang w:val="tr-TR" w:eastAsia="en-US"/>
        </w:rPr>
      </w:pPr>
    </w:p>
    <w:p w14:paraId="4960778C" w14:textId="77777777" w:rsidR="00096340" w:rsidRPr="00AA137B" w:rsidRDefault="00096340" w:rsidP="00096340">
      <w:pPr>
        <w:tabs>
          <w:tab w:val="left" w:pos="284"/>
          <w:tab w:val="left" w:pos="993"/>
        </w:tabs>
        <w:spacing w:line="276" w:lineRule="auto"/>
        <w:ind w:left="1135"/>
        <w:rPr>
          <w:rFonts w:eastAsia="Times New Roman"/>
          <w:sz w:val="24"/>
          <w:szCs w:val="28"/>
          <w:lang w:val="tr-TR" w:eastAsia="en-US"/>
        </w:rPr>
      </w:pPr>
      <w:r>
        <w:rPr>
          <w:rFonts w:eastAsia="Times New Roman"/>
          <w:sz w:val="24"/>
          <w:szCs w:val="28"/>
          <w:lang w:val="tr-TR" w:eastAsia="en-US"/>
        </w:rPr>
        <w:t>Formül   : Mevcut Frekans / 2</w:t>
      </w:r>
      <w:r w:rsidRPr="00AA137B">
        <w:rPr>
          <w:rFonts w:eastAsia="Times New Roman"/>
          <w:sz w:val="24"/>
          <w:szCs w:val="28"/>
          <w:lang w:val="tr-TR" w:eastAsia="en-US"/>
        </w:rPr>
        <w:t xml:space="preserve"> = Sonuç</w:t>
      </w:r>
    </w:p>
    <w:p w14:paraId="14D71519" w14:textId="77777777" w:rsidR="00096340" w:rsidRPr="00AA137B" w:rsidRDefault="00096340" w:rsidP="00096340">
      <w:pPr>
        <w:tabs>
          <w:tab w:val="left" w:pos="284"/>
          <w:tab w:val="left" w:pos="993"/>
        </w:tabs>
        <w:spacing w:line="276" w:lineRule="auto"/>
        <w:ind w:left="1135"/>
        <w:rPr>
          <w:rFonts w:eastAsia="Times New Roman"/>
          <w:sz w:val="24"/>
          <w:szCs w:val="28"/>
          <w:lang w:val="tr-TR" w:eastAsia="en-US"/>
        </w:rPr>
      </w:pPr>
    </w:p>
    <w:p w14:paraId="1A510E64" w14:textId="77777777" w:rsidR="00096340" w:rsidRPr="00AA137B" w:rsidRDefault="00096340" w:rsidP="00096340">
      <w:pPr>
        <w:tabs>
          <w:tab w:val="left" w:pos="284"/>
          <w:tab w:val="left" w:pos="993"/>
        </w:tabs>
        <w:spacing w:line="276" w:lineRule="auto"/>
        <w:ind w:left="1135"/>
        <w:rPr>
          <w:rFonts w:eastAsia="Times New Roman"/>
          <w:sz w:val="24"/>
          <w:szCs w:val="28"/>
          <w:lang w:val="tr-TR" w:eastAsia="en-US"/>
        </w:rPr>
      </w:pPr>
      <w:r w:rsidRPr="00AA137B">
        <w:rPr>
          <w:rFonts w:eastAsia="Times New Roman"/>
          <w:sz w:val="24"/>
          <w:szCs w:val="28"/>
          <w:lang w:val="tr-TR" w:eastAsia="en-US"/>
        </w:rPr>
        <w:t xml:space="preserve"> Örnek    : 12 Ay / </w:t>
      </w:r>
      <w:r>
        <w:rPr>
          <w:rFonts w:eastAsia="Times New Roman"/>
          <w:sz w:val="24"/>
          <w:szCs w:val="28"/>
          <w:lang w:val="tr-TR" w:eastAsia="en-US"/>
        </w:rPr>
        <w:t>2 = 6</w:t>
      </w:r>
    </w:p>
    <w:p w14:paraId="32A1CF8C" w14:textId="77777777" w:rsidR="00096340" w:rsidRPr="00AA137B" w:rsidRDefault="00096340" w:rsidP="00096340">
      <w:pPr>
        <w:tabs>
          <w:tab w:val="left" w:pos="284"/>
          <w:tab w:val="left" w:pos="993"/>
        </w:tabs>
        <w:spacing w:line="276" w:lineRule="auto"/>
        <w:ind w:left="1135"/>
        <w:rPr>
          <w:rFonts w:eastAsia="Times New Roman"/>
          <w:sz w:val="24"/>
          <w:szCs w:val="28"/>
          <w:lang w:val="tr-TR" w:eastAsia="en-US"/>
        </w:rPr>
      </w:pPr>
    </w:p>
    <w:p w14:paraId="04A3F0B3" w14:textId="77777777" w:rsidR="00096340" w:rsidRDefault="00096340" w:rsidP="00096340">
      <w:pPr>
        <w:tabs>
          <w:tab w:val="left" w:pos="284"/>
          <w:tab w:val="left" w:pos="993"/>
        </w:tabs>
        <w:spacing w:line="276" w:lineRule="auto"/>
        <w:ind w:left="1135"/>
        <w:rPr>
          <w:rFonts w:eastAsia="Times New Roman"/>
          <w:sz w:val="24"/>
          <w:szCs w:val="28"/>
          <w:lang w:val="tr-TR" w:eastAsia="en-US"/>
        </w:rPr>
      </w:pPr>
      <w:r>
        <w:rPr>
          <w:rFonts w:eastAsia="Times New Roman"/>
          <w:sz w:val="24"/>
          <w:szCs w:val="28"/>
          <w:lang w:val="tr-TR" w:eastAsia="en-US"/>
        </w:rPr>
        <w:t xml:space="preserve"> Örnek    : 12 - 6 = 6</w:t>
      </w:r>
      <w:r w:rsidRPr="00AA137B">
        <w:rPr>
          <w:rFonts w:eastAsia="Times New Roman"/>
          <w:sz w:val="24"/>
          <w:szCs w:val="28"/>
          <w:lang w:val="tr-TR" w:eastAsia="en-US"/>
        </w:rPr>
        <w:t xml:space="preserve"> Ay</w:t>
      </w:r>
    </w:p>
    <w:p w14:paraId="2055B768" w14:textId="77777777" w:rsidR="00096340" w:rsidRDefault="00096340" w:rsidP="00096340">
      <w:pPr>
        <w:tabs>
          <w:tab w:val="left" w:pos="284"/>
          <w:tab w:val="left" w:pos="993"/>
        </w:tabs>
        <w:spacing w:line="276" w:lineRule="auto"/>
        <w:rPr>
          <w:rFonts w:eastAsia="Times New Roman"/>
          <w:sz w:val="24"/>
          <w:szCs w:val="28"/>
          <w:lang w:val="tr-TR" w:eastAsia="en-US"/>
        </w:rPr>
      </w:pPr>
    </w:p>
    <w:p w14:paraId="1369C2FC" w14:textId="77777777" w:rsidR="00096340" w:rsidRDefault="00096340" w:rsidP="00096340">
      <w:pPr>
        <w:tabs>
          <w:tab w:val="left" w:pos="284"/>
          <w:tab w:val="left" w:pos="993"/>
        </w:tabs>
        <w:spacing w:line="276" w:lineRule="auto"/>
        <w:rPr>
          <w:rFonts w:eastAsia="Times New Roman"/>
          <w:sz w:val="24"/>
          <w:szCs w:val="28"/>
          <w:lang w:val="tr-TR" w:eastAsia="en-US"/>
        </w:rPr>
      </w:pPr>
    </w:p>
    <w:p w14:paraId="5B6A0BD8" w14:textId="77777777" w:rsidR="00096340" w:rsidRDefault="00096340" w:rsidP="00096340">
      <w:pPr>
        <w:pStyle w:val="Style1"/>
        <w:numPr>
          <w:ilvl w:val="2"/>
          <w:numId w:val="17"/>
        </w:numPr>
        <w:tabs>
          <w:tab w:val="left" w:pos="0"/>
          <w:tab w:val="left" w:pos="426"/>
          <w:tab w:val="left" w:pos="1260"/>
        </w:tabs>
        <w:spacing w:line="276" w:lineRule="auto"/>
        <w:jc w:val="both"/>
        <w:rPr>
          <w:rFonts w:ascii="Times New Roman" w:hAnsi="Times New Roman"/>
          <w:sz w:val="24"/>
          <w:szCs w:val="24"/>
          <w:lang w:val="tr-TR"/>
        </w:rPr>
      </w:pPr>
      <w:r>
        <w:rPr>
          <w:rFonts w:ascii="Times New Roman" w:hAnsi="Times New Roman"/>
          <w:sz w:val="24"/>
          <w:szCs w:val="24"/>
          <w:lang w:val="tr-TR"/>
        </w:rPr>
        <w:t>Kalibrasyon sertifikaları arasında %30 sapma farkı var ise Frekans/2 kuralı uygulanır ve frekans aralığı kısaltılır.</w:t>
      </w:r>
    </w:p>
    <w:p w14:paraId="0E55568E" w14:textId="77777777" w:rsidR="00AA137B" w:rsidRDefault="00AA137B" w:rsidP="00AA137B">
      <w:pPr>
        <w:pStyle w:val="Style1"/>
        <w:tabs>
          <w:tab w:val="left" w:pos="0"/>
          <w:tab w:val="left" w:pos="426"/>
          <w:tab w:val="left" w:pos="9922"/>
        </w:tabs>
        <w:spacing w:line="276" w:lineRule="auto"/>
        <w:jc w:val="both"/>
        <w:rPr>
          <w:rFonts w:ascii="Times New Roman" w:hAnsi="Times New Roman"/>
          <w:b/>
          <w:sz w:val="28"/>
          <w:szCs w:val="24"/>
          <w:lang w:val="tr-TR"/>
        </w:rPr>
      </w:pPr>
    </w:p>
    <w:p w14:paraId="60CE13C9" w14:textId="77777777" w:rsidR="006A3E0C" w:rsidRDefault="006A3E0C" w:rsidP="006A3E0C">
      <w:pPr>
        <w:pStyle w:val="ListeParagraf"/>
        <w:rPr>
          <w:b/>
          <w:sz w:val="28"/>
          <w:szCs w:val="24"/>
          <w:lang w:val="tr-TR"/>
        </w:rPr>
      </w:pPr>
    </w:p>
    <w:p w14:paraId="5CD9ECAB" w14:textId="77777777" w:rsidR="006A3E0C" w:rsidRDefault="006A3E0C" w:rsidP="006A3E0C">
      <w:pPr>
        <w:pStyle w:val="Style1"/>
        <w:tabs>
          <w:tab w:val="left" w:pos="0"/>
          <w:tab w:val="left" w:pos="426"/>
          <w:tab w:val="left" w:pos="9922"/>
        </w:tabs>
        <w:spacing w:line="276" w:lineRule="auto"/>
        <w:jc w:val="both"/>
        <w:rPr>
          <w:rFonts w:ascii="Times New Roman" w:hAnsi="Times New Roman"/>
          <w:b/>
          <w:sz w:val="28"/>
          <w:szCs w:val="24"/>
          <w:lang w:val="tr-TR"/>
        </w:rPr>
      </w:pPr>
    </w:p>
    <w:p w14:paraId="2F59567B" w14:textId="77777777" w:rsidR="0008634D" w:rsidRPr="0008634D" w:rsidRDefault="0008634D" w:rsidP="00AA137B">
      <w:pPr>
        <w:pStyle w:val="Style1"/>
        <w:tabs>
          <w:tab w:val="left" w:pos="0"/>
          <w:tab w:val="left" w:pos="426"/>
          <w:tab w:val="left" w:pos="9922"/>
        </w:tabs>
        <w:spacing w:line="276" w:lineRule="auto"/>
        <w:jc w:val="both"/>
        <w:rPr>
          <w:rFonts w:ascii="Times New Roman" w:hAnsi="Times New Roman"/>
          <w:b/>
          <w:sz w:val="28"/>
          <w:szCs w:val="24"/>
          <w:lang w:val="tr-TR"/>
        </w:rPr>
      </w:pPr>
      <w:r w:rsidRPr="0008634D">
        <w:rPr>
          <w:rFonts w:ascii="Times New Roman" w:hAnsi="Times New Roman"/>
          <w:b/>
          <w:sz w:val="28"/>
          <w:szCs w:val="24"/>
          <w:lang w:val="tr-TR"/>
        </w:rPr>
        <w:tab/>
      </w:r>
    </w:p>
    <w:sectPr w:rsidR="0008634D" w:rsidRPr="0008634D" w:rsidSect="00775348">
      <w:headerReference w:type="default" r:id="rId8"/>
      <w:footerReference w:type="default" r:id="rId9"/>
      <w:pgSz w:w="11906" w:h="16838" w:code="9"/>
      <w:pgMar w:top="1134" w:right="1134" w:bottom="1134" w:left="1134" w:header="567" w:footer="340" w:gutter="0"/>
      <w:pgBorders w:offsetFrom="page">
        <w:top w:val="single" w:sz="2" w:space="24" w:color="auto"/>
        <w:left w:val="single" w:sz="2" w:space="24" w:color="auto"/>
        <w:bottom w:val="single" w:sz="2" w:space="24" w:color="auto"/>
        <w:right w:val="single" w:sz="2" w:space="24" w:color="auto"/>
      </w:pgBorders>
      <w:pgNumType w:start="1" w:chapStyle="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B43D26" w14:textId="77777777" w:rsidR="009E4454" w:rsidRDefault="009E4454">
      <w:r>
        <w:separator/>
      </w:r>
    </w:p>
  </w:endnote>
  <w:endnote w:type="continuationSeparator" w:id="0">
    <w:p w14:paraId="57BAB37E" w14:textId="77777777" w:rsidR="009E4454" w:rsidRDefault="009E44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A2"/>
    <w:family w:val="swiss"/>
    <w:pitch w:val="variable"/>
    <w:sig w:usb0="E0002EFF" w:usb1="C000785B" w:usb2="00000009" w:usb3="00000000" w:csb0="000001FF" w:csb1="00000000"/>
  </w:font>
  <w:font w:name="Century Gothic">
    <w:panose1 w:val="020B0502020202020204"/>
    <w:charset w:val="A2"/>
    <w:family w:val="swiss"/>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Garamond">
    <w:panose1 w:val="02020404030301010803"/>
    <w:charset w:val="A2"/>
    <w:family w:val="roman"/>
    <w:pitch w:val="variable"/>
    <w:sig w:usb0="00000287" w:usb1="00000000" w:usb2="00000000" w:usb3="00000000" w:csb0="0000009F" w:csb1="00000000"/>
  </w:font>
  <w:font w:name="Tahoma">
    <w:panose1 w:val="020B0604030504040204"/>
    <w:charset w:val="A2"/>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A2"/>
    <w:family w:val="swiss"/>
    <w:pitch w:val="variable"/>
    <w:sig w:usb0="E4002EFF" w:usb1="C000247B" w:usb2="00000009" w:usb3="00000000" w:csb0="000001FF" w:csb1="00000000"/>
  </w:font>
  <w:font w:name="Arial Black">
    <w:panose1 w:val="020B0A04020102020204"/>
    <w:charset w:val="A2"/>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E893C3" w14:textId="77777777" w:rsidR="00E400EB" w:rsidRPr="002B0D6F" w:rsidRDefault="00E400EB">
    <w:pPr>
      <w:jc w:val="center"/>
    </w:pPr>
  </w:p>
  <w:tbl>
    <w:tblPr>
      <w:tblW w:w="10773"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42" w:type="dxa"/>
        <w:right w:w="142" w:type="dxa"/>
      </w:tblCellMar>
      <w:tblLook w:val="04A0" w:firstRow="1" w:lastRow="0" w:firstColumn="1" w:lastColumn="0" w:noHBand="0" w:noVBand="1"/>
    </w:tblPr>
    <w:tblGrid>
      <w:gridCol w:w="2497"/>
      <w:gridCol w:w="2546"/>
      <w:gridCol w:w="2546"/>
      <w:gridCol w:w="1607"/>
      <w:gridCol w:w="1577"/>
    </w:tblGrid>
    <w:tr w:rsidR="00635235" w14:paraId="642875E7" w14:textId="77777777" w:rsidTr="00635235">
      <w:trPr>
        <w:cantSplit/>
        <w:trHeight w:val="266"/>
      </w:trPr>
      <w:tc>
        <w:tcPr>
          <w:tcW w:w="2497" w:type="dxa"/>
          <w:tcBorders>
            <w:top w:val="single" w:sz="4" w:space="0" w:color="auto"/>
            <w:left w:val="single" w:sz="4" w:space="0" w:color="auto"/>
            <w:bottom w:val="single" w:sz="4" w:space="0" w:color="auto"/>
            <w:right w:val="single" w:sz="4" w:space="0" w:color="auto"/>
          </w:tcBorders>
          <w:hideMark/>
        </w:tcPr>
        <w:p w14:paraId="36797423" w14:textId="77777777" w:rsidR="00635235" w:rsidRPr="006F4A51" w:rsidRDefault="00635235">
          <w:pPr>
            <w:pStyle w:val="stBilgi"/>
            <w:jc w:val="center"/>
            <w:rPr>
              <w:rFonts w:ascii="Tahoma" w:hAnsi="Tahoma" w:cs="Tahoma"/>
              <w:b/>
              <w:bCs/>
              <w:noProof/>
              <w:sz w:val="18"/>
              <w:szCs w:val="18"/>
            </w:rPr>
          </w:pPr>
          <w:r>
            <w:rPr>
              <w:rFonts w:ascii="Tahoma" w:hAnsi="Tahoma" w:cs="Tahoma"/>
              <w:b/>
              <w:bCs/>
              <w:noProof/>
              <w:sz w:val="18"/>
              <w:szCs w:val="18"/>
            </w:rPr>
            <w:t>Hazırlayan</w:t>
          </w:r>
        </w:p>
      </w:tc>
      <w:tc>
        <w:tcPr>
          <w:tcW w:w="2546" w:type="dxa"/>
          <w:tcBorders>
            <w:top w:val="single" w:sz="4" w:space="0" w:color="auto"/>
            <w:left w:val="single" w:sz="4" w:space="0" w:color="auto"/>
            <w:bottom w:val="single" w:sz="4" w:space="0" w:color="auto"/>
            <w:right w:val="single" w:sz="4" w:space="0" w:color="auto"/>
          </w:tcBorders>
          <w:hideMark/>
        </w:tcPr>
        <w:p w14:paraId="6C692373" w14:textId="77777777" w:rsidR="00635235" w:rsidRPr="006F4A51" w:rsidRDefault="00635235">
          <w:pPr>
            <w:pStyle w:val="stBilgi"/>
            <w:jc w:val="center"/>
            <w:rPr>
              <w:rFonts w:ascii="Tahoma" w:hAnsi="Tahoma" w:cs="Tahoma"/>
              <w:b/>
              <w:bCs/>
              <w:noProof/>
              <w:sz w:val="18"/>
              <w:szCs w:val="18"/>
            </w:rPr>
          </w:pPr>
          <w:r>
            <w:rPr>
              <w:rFonts w:ascii="Tahoma" w:hAnsi="Tahoma" w:cs="Tahoma"/>
              <w:b/>
              <w:bCs/>
              <w:noProof/>
              <w:sz w:val="18"/>
              <w:szCs w:val="18"/>
            </w:rPr>
            <w:t>Kontrol</w:t>
          </w:r>
        </w:p>
      </w:tc>
      <w:tc>
        <w:tcPr>
          <w:tcW w:w="2546" w:type="dxa"/>
          <w:tcBorders>
            <w:top w:val="single" w:sz="4" w:space="0" w:color="auto"/>
            <w:left w:val="single" w:sz="4" w:space="0" w:color="auto"/>
            <w:bottom w:val="single" w:sz="4" w:space="0" w:color="auto"/>
            <w:right w:val="single" w:sz="4" w:space="0" w:color="auto"/>
          </w:tcBorders>
        </w:tcPr>
        <w:p w14:paraId="1881F096" w14:textId="77777777" w:rsidR="00635235" w:rsidRDefault="00635235" w:rsidP="006F4A51">
          <w:pPr>
            <w:pStyle w:val="stBilgi"/>
            <w:jc w:val="center"/>
            <w:rPr>
              <w:rFonts w:ascii="Tahoma" w:hAnsi="Tahoma" w:cs="Tahoma"/>
              <w:b/>
              <w:bCs/>
              <w:sz w:val="18"/>
              <w:szCs w:val="18"/>
              <w:lang w:val="tr-TR"/>
            </w:rPr>
          </w:pPr>
          <w:r>
            <w:rPr>
              <w:rFonts w:ascii="Tahoma" w:hAnsi="Tahoma" w:cs="Tahoma"/>
              <w:b/>
              <w:bCs/>
              <w:sz w:val="18"/>
              <w:szCs w:val="18"/>
              <w:lang w:val="tr-TR"/>
            </w:rPr>
            <w:t>Onay</w:t>
          </w:r>
        </w:p>
      </w:tc>
      <w:tc>
        <w:tcPr>
          <w:tcW w:w="1607" w:type="dxa"/>
          <w:tcBorders>
            <w:top w:val="single" w:sz="4" w:space="0" w:color="auto"/>
            <w:left w:val="single" w:sz="4" w:space="0" w:color="auto"/>
            <w:bottom w:val="single" w:sz="4" w:space="0" w:color="auto"/>
            <w:right w:val="single" w:sz="4" w:space="0" w:color="auto"/>
          </w:tcBorders>
          <w:hideMark/>
        </w:tcPr>
        <w:p w14:paraId="4BF75D12" w14:textId="77777777" w:rsidR="00635235" w:rsidRPr="006F4A51" w:rsidRDefault="00635235" w:rsidP="006F4A51">
          <w:pPr>
            <w:pStyle w:val="stBilgi"/>
            <w:jc w:val="center"/>
            <w:rPr>
              <w:rFonts w:ascii="Tahoma" w:hAnsi="Tahoma" w:cs="Tahoma"/>
              <w:b/>
              <w:bCs/>
              <w:sz w:val="18"/>
              <w:szCs w:val="18"/>
              <w:lang w:val="tr-TR"/>
            </w:rPr>
          </w:pPr>
          <w:r>
            <w:rPr>
              <w:rFonts w:ascii="Tahoma" w:hAnsi="Tahoma" w:cs="Tahoma"/>
              <w:b/>
              <w:bCs/>
              <w:sz w:val="18"/>
              <w:szCs w:val="18"/>
              <w:lang w:val="tr-TR"/>
            </w:rPr>
            <w:t>Yay</w:t>
          </w:r>
          <w:r w:rsidRPr="00107ED8">
            <w:rPr>
              <w:rFonts w:ascii="Tahoma" w:hAnsi="Tahoma" w:cs="Tahoma"/>
              <w:b/>
              <w:bCs/>
              <w:sz w:val="18"/>
              <w:szCs w:val="18"/>
              <w:lang w:val="tr-TR"/>
            </w:rPr>
            <w:t>ım</w:t>
          </w:r>
          <w:r w:rsidRPr="006F4A51">
            <w:rPr>
              <w:rFonts w:ascii="Tahoma" w:hAnsi="Tahoma" w:cs="Tahoma"/>
              <w:b/>
              <w:bCs/>
              <w:sz w:val="18"/>
              <w:szCs w:val="18"/>
              <w:lang w:val="tr-TR"/>
            </w:rPr>
            <w:t xml:space="preserve"> Tarihi</w:t>
          </w:r>
        </w:p>
      </w:tc>
      <w:tc>
        <w:tcPr>
          <w:tcW w:w="1577" w:type="dxa"/>
          <w:tcBorders>
            <w:top w:val="single" w:sz="4" w:space="0" w:color="auto"/>
            <w:left w:val="single" w:sz="4" w:space="0" w:color="auto"/>
            <w:bottom w:val="single" w:sz="4" w:space="0" w:color="auto"/>
            <w:right w:val="single" w:sz="4" w:space="0" w:color="auto"/>
          </w:tcBorders>
          <w:hideMark/>
        </w:tcPr>
        <w:p w14:paraId="6BBA4651" w14:textId="77777777" w:rsidR="00635235" w:rsidRPr="006F4A51" w:rsidRDefault="00635235" w:rsidP="006F4A51">
          <w:pPr>
            <w:pStyle w:val="stBilgi"/>
            <w:jc w:val="center"/>
            <w:rPr>
              <w:rFonts w:ascii="Tahoma" w:hAnsi="Tahoma" w:cs="Tahoma"/>
              <w:b/>
              <w:bCs/>
              <w:sz w:val="18"/>
              <w:szCs w:val="18"/>
              <w:lang w:val="tr-TR"/>
            </w:rPr>
          </w:pPr>
          <w:r w:rsidRPr="006F4A51">
            <w:rPr>
              <w:rFonts w:ascii="Tahoma" w:hAnsi="Tahoma" w:cs="Tahoma"/>
              <w:b/>
              <w:bCs/>
              <w:sz w:val="18"/>
              <w:szCs w:val="18"/>
              <w:lang w:val="tr-TR"/>
            </w:rPr>
            <w:t>Son Rev.</w:t>
          </w:r>
          <w:r>
            <w:rPr>
              <w:rFonts w:ascii="Tahoma" w:hAnsi="Tahoma" w:cs="Tahoma"/>
              <w:b/>
              <w:bCs/>
              <w:sz w:val="18"/>
              <w:szCs w:val="18"/>
              <w:lang w:val="tr-TR"/>
            </w:rPr>
            <w:t>T.</w:t>
          </w:r>
        </w:p>
      </w:tc>
    </w:tr>
    <w:tr w:rsidR="00635235" w14:paraId="44BF662F" w14:textId="77777777" w:rsidTr="00635235">
      <w:trPr>
        <w:cantSplit/>
        <w:trHeight w:val="732"/>
      </w:trPr>
      <w:tc>
        <w:tcPr>
          <w:tcW w:w="2497" w:type="dxa"/>
          <w:tcBorders>
            <w:top w:val="single" w:sz="4" w:space="0" w:color="auto"/>
            <w:left w:val="single" w:sz="4" w:space="0" w:color="auto"/>
            <w:bottom w:val="single" w:sz="4" w:space="0" w:color="auto"/>
            <w:right w:val="single" w:sz="4" w:space="0" w:color="auto"/>
          </w:tcBorders>
          <w:hideMark/>
        </w:tcPr>
        <w:p w14:paraId="7F400F15" w14:textId="77777777" w:rsidR="008B742F" w:rsidRDefault="008B742F" w:rsidP="000E01CB">
          <w:pPr>
            <w:pStyle w:val="stBilgi"/>
            <w:jc w:val="center"/>
            <w:rPr>
              <w:rFonts w:ascii="Tahoma" w:hAnsi="Tahoma" w:cs="Tahoma"/>
              <w:bCs/>
              <w:noProof/>
              <w:sz w:val="18"/>
              <w:szCs w:val="18"/>
              <w:lang w:val="tr-TR"/>
            </w:rPr>
          </w:pPr>
        </w:p>
        <w:p w14:paraId="3A6B5A9D" w14:textId="77777777" w:rsidR="00C41E9B" w:rsidRPr="008B742F" w:rsidRDefault="00C41E9B" w:rsidP="00FA5562">
          <w:pPr>
            <w:jc w:val="center"/>
            <w:rPr>
              <w:lang w:val="tr-TR"/>
            </w:rPr>
          </w:pPr>
        </w:p>
      </w:tc>
      <w:tc>
        <w:tcPr>
          <w:tcW w:w="2546" w:type="dxa"/>
          <w:tcBorders>
            <w:top w:val="single" w:sz="4" w:space="0" w:color="auto"/>
            <w:left w:val="single" w:sz="4" w:space="0" w:color="auto"/>
            <w:bottom w:val="single" w:sz="4" w:space="0" w:color="auto"/>
            <w:right w:val="single" w:sz="4" w:space="0" w:color="auto"/>
          </w:tcBorders>
          <w:hideMark/>
        </w:tcPr>
        <w:p w14:paraId="438003D0" w14:textId="77777777" w:rsidR="00635235" w:rsidRPr="00C41E9B" w:rsidRDefault="00635235" w:rsidP="000E01CB">
          <w:pPr>
            <w:pStyle w:val="stBilgi"/>
            <w:jc w:val="center"/>
            <w:rPr>
              <w:rFonts w:ascii="Tahoma" w:hAnsi="Tahoma" w:cs="Tahoma"/>
              <w:bCs/>
              <w:noProof/>
              <w:sz w:val="18"/>
              <w:szCs w:val="18"/>
              <w:lang w:val="tr-TR"/>
            </w:rPr>
          </w:pPr>
        </w:p>
      </w:tc>
      <w:tc>
        <w:tcPr>
          <w:tcW w:w="2546" w:type="dxa"/>
          <w:tcBorders>
            <w:top w:val="single" w:sz="4" w:space="0" w:color="auto"/>
            <w:left w:val="single" w:sz="4" w:space="0" w:color="auto"/>
            <w:bottom w:val="single" w:sz="4" w:space="0" w:color="auto"/>
            <w:right w:val="single" w:sz="4" w:space="0" w:color="auto"/>
          </w:tcBorders>
        </w:tcPr>
        <w:p w14:paraId="211F270B" w14:textId="5136A0D5" w:rsidR="00635235" w:rsidRPr="00775348" w:rsidRDefault="00635235" w:rsidP="000E01CB">
          <w:pPr>
            <w:pStyle w:val="stBilgi"/>
            <w:jc w:val="center"/>
            <w:rPr>
              <w:rFonts w:ascii="Tahoma" w:hAnsi="Tahoma" w:cs="Tahoma"/>
              <w:bCs/>
              <w:sz w:val="18"/>
              <w:szCs w:val="18"/>
              <w:lang w:val="tr-TR"/>
            </w:rPr>
          </w:pPr>
        </w:p>
      </w:tc>
      <w:tc>
        <w:tcPr>
          <w:tcW w:w="1607" w:type="dxa"/>
          <w:tcBorders>
            <w:top w:val="single" w:sz="4" w:space="0" w:color="auto"/>
            <w:left w:val="single" w:sz="4" w:space="0" w:color="auto"/>
            <w:bottom w:val="single" w:sz="4" w:space="0" w:color="auto"/>
            <w:right w:val="single" w:sz="4" w:space="0" w:color="auto"/>
          </w:tcBorders>
          <w:vAlign w:val="center"/>
          <w:hideMark/>
        </w:tcPr>
        <w:p w14:paraId="43299ABA" w14:textId="37C4F062" w:rsidR="00635235" w:rsidRPr="00C41E9B" w:rsidRDefault="00635235" w:rsidP="000E01CB">
          <w:pPr>
            <w:pStyle w:val="stBilgi"/>
            <w:jc w:val="center"/>
            <w:rPr>
              <w:rFonts w:ascii="Tahoma" w:hAnsi="Tahoma" w:cs="Tahoma"/>
              <w:bCs/>
              <w:sz w:val="18"/>
              <w:szCs w:val="18"/>
              <w:lang w:val="tr-TR"/>
            </w:rPr>
          </w:pPr>
        </w:p>
      </w:tc>
      <w:tc>
        <w:tcPr>
          <w:tcW w:w="1577" w:type="dxa"/>
          <w:tcBorders>
            <w:top w:val="single" w:sz="4" w:space="0" w:color="auto"/>
            <w:left w:val="single" w:sz="4" w:space="0" w:color="auto"/>
            <w:bottom w:val="single" w:sz="4" w:space="0" w:color="auto"/>
            <w:right w:val="single" w:sz="4" w:space="0" w:color="auto"/>
          </w:tcBorders>
          <w:vAlign w:val="center"/>
          <w:hideMark/>
        </w:tcPr>
        <w:p w14:paraId="2E21A138" w14:textId="77777777" w:rsidR="00635235" w:rsidRDefault="00635235" w:rsidP="000E01CB">
          <w:pPr>
            <w:pStyle w:val="stBilgi"/>
            <w:jc w:val="center"/>
            <w:rPr>
              <w:rFonts w:ascii="Tahoma" w:hAnsi="Tahoma" w:cs="Tahoma"/>
              <w:b/>
              <w:bCs/>
              <w:sz w:val="18"/>
              <w:szCs w:val="18"/>
              <w:lang w:val="tr-TR"/>
            </w:rPr>
          </w:pPr>
        </w:p>
        <w:p w14:paraId="5B32BE67" w14:textId="77777777" w:rsidR="000E01CB" w:rsidRDefault="000E01CB" w:rsidP="000E01CB">
          <w:pPr>
            <w:pStyle w:val="stBilgi"/>
            <w:jc w:val="center"/>
            <w:rPr>
              <w:rFonts w:ascii="Tahoma" w:hAnsi="Tahoma" w:cs="Tahoma"/>
              <w:b/>
              <w:bCs/>
              <w:sz w:val="18"/>
              <w:szCs w:val="18"/>
              <w:lang w:val="tr-TR"/>
            </w:rPr>
          </w:pPr>
        </w:p>
      </w:tc>
    </w:tr>
    <w:tr w:rsidR="00635235" w:rsidRPr="00775348" w14:paraId="49F6143D" w14:textId="77777777" w:rsidTr="00635235">
      <w:trPr>
        <w:cantSplit/>
        <w:trHeight w:val="132"/>
      </w:trPr>
      <w:tc>
        <w:tcPr>
          <w:tcW w:w="10773" w:type="dxa"/>
          <w:gridSpan w:val="5"/>
          <w:tcBorders>
            <w:top w:val="single" w:sz="4" w:space="0" w:color="auto"/>
            <w:left w:val="single" w:sz="4" w:space="0" w:color="auto"/>
            <w:bottom w:val="single" w:sz="4" w:space="0" w:color="auto"/>
            <w:right w:val="single" w:sz="4" w:space="0" w:color="auto"/>
          </w:tcBorders>
          <w:vAlign w:val="center"/>
          <w:hideMark/>
        </w:tcPr>
        <w:p w14:paraId="459F8A80" w14:textId="77777777" w:rsidR="00FA5562" w:rsidRPr="003521A0" w:rsidRDefault="00FA5562" w:rsidP="00FA5562">
          <w:pPr>
            <w:pStyle w:val="a"/>
            <w:rPr>
              <w:sz w:val="16"/>
              <w:szCs w:val="16"/>
              <w:lang w:val="de-DE"/>
            </w:rPr>
          </w:pPr>
          <w:r w:rsidRPr="000B59D2">
            <w:rPr>
              <w:rFonts w:ascii="Tahoma" w:hAnsi="Tahoma" w:cs="Tahoma"/>
              <w:i/>
              <w:color w:val="FF0000"/>
              <w:sz w:val="16"/>
              <w:szCs w:val="16"/>
            </w:rPr>
            <w:t>Bu doküman, ç</w:t>
          </w:r>
          <w:r w:rsidRPr="000B59D2">
            <w:rPr>
              <w:rFonts w:ascii="Tahoma" w:hAnsi="Tahoma" w:cs="Tahoma" w:hint="eastAsia"/>
              <w:i/>
              <w:color w:val="FF0000"/>
              <w:sz w:val="16"/>
              <w:szCs w:val="16"/>
            </w:rPr>
            <w:t>ı</w:t>
          </w:r>
          <w:r w:rsidRPr="000B59D2">
            <w:rPr>
              <w:rFonts w:ascii="Tahoma" w:hAnsi="Tahoma" w:cs="Tahoma"/>
              <w:i/>
              <w:color w:val="FF0000"/>
              <w:sz w:val="16"/>
              <w:szCs w:val="16"/>
            </w:rPr>
            <w:t>kt</w:t>
          </w:r>
          <w:r w:rsidRPr="000B59D2">
            <w:rPr>
              <w:rFonts w:ascii="Tahoma" w:hAnsi="Tahoma" w:cs="Tahoma" w:hint="eastAsia"/>
              <w:i/>
              <w:color w:val="FF0000"/>
              <w:sz w:val="16"/>
              <w:szCs w:val="16"/>
            </w:rPr>
            <w:t>ı</w:t>
          </w:r>
          <w:r w:rsidRPr="000B59D2">
            <w:rPr>
              <w:rFonts w:ascii="Tahoma" w:hAnsi="Tahoma" w:cs="Tahoma"/>
              <w:i/>
              <w:color w:val="FF0000"/>
              <w:sz w:val="16"/>
              <w:szCs w:val="16"/>
            </w:rPr>
            <w:t>s</w:t>
          </w:r>
          <w:r w:rsidRPr="000B59D2">
            <w:rPr>
              <w:rFonts w:ascii="Tahoma" w:hAnsi="Tahoma" w:cs="Tahoma" w:hint="eastAsia"/>
              <w:i/>
              <w:color w:val="FF0000"/>
              <w:sz w:val="16"/>
              <w:szCs w:val="16"/>
            </w:rPr>
            <w:t>ı</w:t>
          </w:r>
          <w:r w:rsidRPr="000B59D2">
            <w:rPr>
              <w:rFonts w:ascii="Tahoma" w:hAnsi="Tahoma" w:cs="Tahoma"/>
              <w:i/>
              <w:color w:val="FF0000"/>
              <w:sz w:val="16"/>
              <w:szCs w:val="16"/>
            </w:rPr>
            <w:t xml:space="preserve"> al</w:t>
          </w:r>
          <w:r w:rsidRPr="000B59D2">
            <w:rPr>
              <w:rFonts w:ascii="Tahoma" w:hAnsi="Tahoma" w:cs="Tahoma" w:hint="eastAsia"/>
              <w:i/>
              <w:color w:val="FF0000"/>
              <w:sz w:val="16"/>
              <w:szCs w:val="16"/>
            </w:rPr>
            <w:t>ı</w:t>
          </w:r>
          <w:r w:rsidRPr="000B59D2">
            <w:rPr>
              <w:rFonts w:ascii="Tahoma" w:hAnsi="Tahoma" w:cs="Tahoma"/>
              <w:i/>
              <w:color w:val="FF0000"/>
              <w:sz w:val="16"/>
              <w:szCs w:val="16"/>
            </w:rPr>
            <w:t>nd</w:t>
          </w:r>
          <w:r w:rsidRPr="000B59D2">
            <w:rPr>
              <w:rFonts w:ascii="Tahoma" w:hAnsi="Tahoma" w:cs="Tahoma" w:hint="eastAsia"/>
              <w:i/>
              <w:color w:val="FF0000"/>
              <w:sz w:val="16"/>
              <w:szCs w:val="16"/>
            </w:rPr>
            <w:t>ığı</w:t>
          </w:r>
          <w:r w:rsidRPr="000B59D2">
            <w:rPr>
              <w:rFonts w:ascii="Tahoma" w:hAnsi="Tahoma" w:cs="Tahoma"/>
              <w:i/>
              <w:color w:val="FF0000"/>
              <w:sz w:val="16"/>
              <w:szCs w:val="16"/>
            </w:rPr>
            <w:t xml:space="preserve"> andan itibaren, Kontrollü Kopya ka</w:t>
          </w:r>
          <w:r w:rsidRPr="000B59D2">
            <w:rPr>
              <w:rFonts w:ascii="Tahoma" w:hAnsi="Tahoma" w:cs="Tahoma" w:hint="eastAsia"/>
              <w:i/>
              <w:color w:val="FF0000"/>
              <w:sz w:val="16"/>
              <w:szCs w:val="16"/>
            </w:rPr>
            <w:t>ş</w:t>
          </w:r>
          <w:r w:rsidRPr="000B59D2">
            <w:rPr>
              <w:rFonts w:ascii="Tahoma" w:hAnsi="Tahoma" w:cs="Tahoma"/>
              <w:i/>
              <w:color w:val="FF0000"/>
              <w:sz w:val="16"/>
              <w:szCs w:val="16"/>
            </w:rPr>
            <w:t>eli ve imzal</w:t>
          </w:r>
          <w:r w:rsidRPr="000B59D2">
            <w:rPr>
              <w:rFonts w:ascii="Tahoma" w:hAnsi="Tahoma" w:cs="Tahoma" w:hint="eastAsia"/>
              <w:i/>
              <w:color w:val="FF0000"/>
              <w:sz w:val="16"/>
              <w:szCs w:val="16"/>
            </w:rPr>
            <w:t>ı</w:t>
          </w:r>
          <w:r w:rsidRPr="000B59D2">
            <w:rPr>
              <w:rFonts w:ascii="Tahoma" w:hAnsi="Tahoma" w:cs="Tahoma"/>
              <w:i/>
              <w:color w:val="FF0000"/>
              <w:sz w:val="16"/>
              <w:szCs w:val="16"/>
            </w:rPr>
            <w:t xml:space="preserve"> olmad</w:t>
          </w:r>
          <w:r w:rsidRPr="000B59D2">
            <w:rPr>
              <w:rFonts w:ascii="Tahoma" w:hAnsi="Tahoma" w:cs="Tahoma" w:hint="eastAsia"/>
              <w:i/>
              <w:color w:val="FF0000"/>
              <w:sz w:val="16"/>
              <w:szCs w:val="16"/>
            </w:rPr>
            <w:t>ığı</w:t>
          </w:r>
          <w:r w:rsidRPr="000B59D2">
            <w:rPr>
              <w:rFonts w:ascii="Tahoma" w:hAnsi="Tahoma" w:cs="Tahoma"/>
              <w:i/>
              <w:color w:val="FF0000"/>
              <w:sz w:val="16"/>
              <w:szCs w:val="16"/>
            </w:rPr>
            <w:t xml:space="preserve"> d</w:t>
          </w:r>
          <w:r>
            <w:rPr>
              <w:rFonts w:ascii="Tahoma" w:hAnsi="Tahoma" w:cs="Tahoma"/>
              <w:i/>
              <w:color w:val="FF0000"/>
              <w:sz w:val="16"/>
              <w:szCs w:val="16"/>
            </w:rPr>
            <w:t>urumlarda sadece bilgi içindir.</w:t>
          </w:r>
        </w:p>
        <w:p w14:paraId="7DC00112" w14:textId="381CD837" w:rsidR="00635235" w:rsidRPr="006F4A51" w:rsidRDefault="00635235" w:rsidP="006F4A51">
          <w:pPr>
            <w:pStyle w:val="AltBilgi"/>
            <w:spacing w:before="10"/>
            <w:jc w:val="center"/>
            <w:rPr>
              <w:rFonts w:ascii="Tahoma" w:hAnsi="Tahoma" w:cs="Tahoma"/>
              <w:bCs/>
              <w:sz w:val="16"/>
              <w:lang w:val="tr-TR"/>
            </w:rPr>
          </w:pPr>
        </w:p>
      </w:tc>
    </w:tr>
  </w:tbl>
  <w:p w14:paraId="00733604" w14:textId="77777777" w:rsidR="00E400EB" w:rsidRPr="00806FF3" w:rsidRDefault="00E400EB">
    <w:pPr>
      <w:rPr>
        <w:lang w:val="tr-T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F68818" w14:textId="77777777" w:rsidR="009E4454" w:rsidRDefault="009E4454">
      <w:r>
        <w:separator/>
      </w:r>
    </w:p>
  </w:footnote>
  <w:footnote w:type="continuationSeparator" w:id="0">
    <w:p w14:paraId="28F2EBD2" w14:textId="77777777" w:rsidR="009E4454" w:rsidRDefault="009E44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77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142" w:type="dxa"/>
        <w:right w:w="142" w:type="dxa"/>
      </w:tblCellMar>
      <w:tblLook w:val="0000" w:firstRow="0" w:lastRow="0" w:firstColumn="0" w:lastColumn="0" w:noHBand="0" w:noVBand="0"/>
    </w:tblPr>
    <w:tblGrid>
      <w:gridCol w:w="2268"/>
      <w:gridCol w:w="5246"/>
      <w:gridCol w:w="1559"/>
      <w:gridCol w:w="906"/>
      <w:gridCol w:w="794"/>
    </w:tblGrid>
    <w:tr w:rsidR="00E400EB" w14:paraId="6B355F55" w14:textId="77777777" w:rsidTr="00B6368C">
      <w:trPr>
        <w:cantSplit/>
        <w:trHeight w:val="397"/>
        <w:jc w:val="center"/>
      </w:trPr>
      <w:tc>
        <w:tcPr>
          <w:tcW w:w="2268" w:type="dxa"/>
          <w:vMerge w:val="restart"/>
          <w:tcBorders>
            <w:top w:val="single" w:sz="2" w:space="0" w:color="auto"/>
            <w:left w:val="single" w:sz="2" w:space="0" w:color="auto"/>
            <w:bottom w:val="single" w:sz="2" w:space="0" w:color="auto"/>
            <w:right w:val="single" w:sz="2" w:space="0" w:color="auto"/>
          </w:tcBorders>
          <w:vAlign w:val="center"/>
        </w:tcPr>
        <w:p w14:paraId="1F6A6F96" w14:textId="2BDB4735" w:rsidR="00E400EB" w:rsidRPr="00DF6038" w:rsidRDefault="00E400EB" w:rsidP="002B0D6F">
          <w:pPr>
            <w:jc w:val="center"/>
            <w:rPr>
              <w:rFonts w:ascii="Arial Black" w:hAnsi="Arial Black"/>
            </w:rPr>
          </w:pPr>
        </w:p>
      </w:tc>
      <w:tc>
        <w:tcPr>
          <w:tcW w:w="5246" w:type="dxa"/>
          <w:vMerge w:val="restart"/>
          <w:tcBorders>
            <w:top w:val="single" w:sz="2" w:space="0" w:color="auto"/>
            <w:left w:val="single" w:sz="2" w:space="0" w:color="auto"/>
            <w:bottom w:val="single" w:sz="2" w:space="0" w:color="auto"/>
            <w:right w:val="single" w:sz="2" w:space="0" w:color="auto"/>
          </w:tcBorders>
          <w:vAlign w:val="center"/>
        </w:tcPr>
        <w:p w14:paraId="51479F9D" w14:textId="77777777" w:rsidR="00E400EB" w:rsidRPr="008E542E" w:rsidRDefault="00782720" w:rsidP="00AA16C8">
          <w:pPr>
            <w:pStyle w:val="stBilgi"/>
            <w:tabs>
              <w:tab w:val="clear" w:pos="8306"/>
            </w:tabs>
            <w:spacing w:line="276" w:lineRule="auto"/>
            <w:jc w:val="center"/>
            <w:rPr>
              <w:rFonts w:ascii="Tahoma" w:hAnsi="Tahoma" w:cs="Tahoma"/>
              <w:bCs/>
              <w:sz w:val="24"/>
            </w:rPr>
          </w:pPr>
          <w:r w:rsidRPr="00B20EB2">
            <w:rPr>
              <w:rFonts w:ascii="Tahoma" w:hAnsi="Tahoma" w:cs="Tahoma"/>
              <w:b/>
              <w:sz w:val="22"/>
              <w:lang w:val="tr-TR"/>
            </w:rPr>
            <w:t>ÖLÇÜM EKİPMANLARININ KALİBRASYON VE DOĞRULAMA FREKANSI BELİRLENMESİ TALİMATI</w:t>
          </w:r>
        </w:p>
      </w:tc>
      <w:tc>
        <w:tcPr>
          <w:tcW w:w="1559" w:type="dxa"/>
          <w:tcBorders>
            <w:top w:val="single" w:sz="2" w:space="0" w:color="auto"/>
            <w:left w:val="single" w:sz="2" w:space="0" w:color="auto"/>
            <w:bottom w:val="single" w:sz="2" w:space="0" w:color="auto"/>
            <w:right w:val="single" w:sz="2" w:space="0" w:color="auto"/>
          </w:tcBorders>
          <w:vAlign w:val="center"/>
        </w:tcPr>
        <w:p w14:paraId="43C326DF" w14:textId="77777777" w:rsidR="00E400EB" w:rsidRPr="00EB4AEA" w:rsidRDefault="00E400EB" w:rsidP="002B0D6F">
          <w:pPr>
            <w:pStyle w:val="stBilgi"/>
            <w:jc w:val="center"/>
            <w:rPr>
              <w:rFonts w:ascii="Tahoma" w:hAnsi="Tahoma" w:cs="Tahoma"/>
              <w:sz w:val="16"/>
            </w:rPr>
          </w:pPr>
          <w:r w:rsidRPr="00EB4AEA">
            <w:rPr>
              <w:rFonts w:ascii="Tahoma" w:hAnsi="Tahoma" w:cs="Tahoma"/>
              <w:sz w:val="16"/>
            </w:rPr>
            <w:t>D</w:t>
          </w:r>
          <w:r>
            <w:rPr>
              <w:rFonts w:ascii="Tahoma" w:hAnsi="Tahoma" w:cs="Tahoma"/>
              <w:sz w:val="16"/>
            </w:rPr>
            <w:t>oküman</w:t>
          </w:r>
          <w:r w:rsidRPr="00EB4AEA">
            <w:rPr>
              <w:rFonts w:ascii="Tahoma" w:hAnsi="Tahoma" w:cs="Tahoma"/>
              <w:sz w:val="16"/>
            </w:rPr>
            <w:t xml:space="preserve"> N</w:t>
          </w:r>
          <w:r>
            <w:rPr>
              <w:rFonts w:ascii="Tahoma" w:hAnsi="Tahoma" w:cs="Tahoma"/>
              <w:sz w:val="16"/>
            </w:rPr>
            <w:t>o</w:t>
          </w:r>
        </w:p>
      </w:tc>
      <w:tc>
        <w:tcPr>
          <w:tcW w:w="906" w:type="dxa"/>
          <w:tcBorders>
            <w:top w:val="single" w:sz="2" w:space="0" w:color="auto"/>
            <w:left w:val="single" w:sz="2" w:space="0" w:color="auto"/>
            <w:bottom w:val="single" w:sz="2" w:space="0" w:color="auto"/>
            <w:right w:val="single" w:sz="2" w:space="0" w:color="auto"/>
          </w:tcBorders>
          <w:vAlign w:val="center"/>
        </w:tcPr>
        <w:p w14:paraId="30B714E0" w14:textId="77777777" w:rsidR="00E400EB" w:rsidRPr="00EB4AEA" w:rsidRDefault="00E400EB" w:rsidP="002B0D6F">
          <w:pPr>
            <w:pStyle w:val="stBilgi"/>
            <w:jc w:val="center"/>
            <w:rPr>
              <w:rFonts w:ascii="Tahoma" w:hAnsi="Tahoma" w:cs="Tahoma"/>
              <w:sz w:val="16"/>
            </w:rPr>
          </w:pPr>
          <w:r w:rsidRPr="00EB4AEA">
            <w:rPr>
              <w:rFonts w:ascii="Tahoma" w:hAnsi="Tahoma" w:cs="Tahoma"/>
              <w:sz w:val="16"/>
            </w:rPr>
            <w:t>S</w:t>
          </w:r>
          <w:r>
            <w:rPr>
              <w:rFonts w:ascii="Tahoma" w:hAnsi="Tahoma" w:cs="Tahoma"/>
              <w:sz w:val="16"/>
            </w:rPr>
            <w:t xml:space="preserve">ayfa </w:t>
          </w:r>
          <w:r w:rsidRPr="00EB4AEA">
            <w:rPr>
              <w:rFonts w:ascii="Tahoma" w:hAnsi="Tahoma" w:cs="Tahoma"/>
              <w:sz w:val="16"/>
            </w:rPr>
            <w:t>N</w:t>
          </w:r>
          <w:r>
            <w:rPr>
              <w:rFonts w:ascii="Tahoma" w:hAnsi="Tahoma" w:cs="Tahoma"/>
              <w:sz w:val="16"/>
            </w:rPr>
            <w:t>o</w:t>
          </w:r>
        </w:p>
      </w:tc>
      <w:tc>
        <w:tcPr>
          <w:tcW w:w="794" w:type="dxa"/>
          <w:tcBorders>
            <w:top w:val="single" w:sz="2" w:space="0" w:color="auto"/>
            <w:left w:val="single" w:sz="2" w:space="0" w:color="auto"/>
            <w:bottom w:val="single" w:sz="2" w:space="0" w:color="auto"/>
            <w:right w:val="single" w:sz="2" w:space="0" w:color="auto"/>
          </w:tcBorders>
          <w:vAlign w:val="center"/>
        </w:tcPr>
        <w:p w14:paraId="7AA8A35F" w14:textId="77777777" w:rsidR="00E400EB" w:rsidRDefault="00E400EB" w:rsidP="002B0D6F">
          <w:pPr>
            <w:pStyle w:val="stBilgi"/>
            <w:jc w:val="center"/>
            <w:rPr>
              <w:rFonts w:ascii="Tahoma" w:hAnsi="Tahoma" w:cs="Tahoma"/>
              <w:sz w:val="16"/>
            </w:rPr>
          </w:pPr>
          <w:r w:rsidRPr="00EB4AEA">
            <w:rPr>
              <w:rFonts w:ascii="Tahoma" w:hAnsi="Tahoma" w:cs="Tahoma"/>
              <w:sz w:val="16"/>
            </w:rPr>
            <w:t>R</w:t>
          </w:r>
          <w:r>
            <w:rPr>
              <w:rFonts w:ascii="Tahoma" w:hAnsi="Tahoma" w:cs="Tahoma"/>
              <w:sz w:val="16"/>
            </w:rPr>
            <w:t>ev.</w:t>
          </w:r>
        </w:p>
        <w:p w14:paraId="32907716" w14:textId="77777777" w:rsidR="00E400EB" w:rsidRPr="00EB4AEA" w:rsidRDefault="00E400EB" w:rsidP="002B0D6F">
          <w:pPr>
            <w:pStyle w:val="stBilgi"/>
            <w:jc w:val="center"/>
            <w:rPr>
              <w:rFonts w:ascii="Tahoma" w:hAnsi="Tahoma" w:cs="Tahoma"/>
              <w:sz w:val="16"/>
            </w:rPr>
          </w:pPr>
          <w:r>
            <w:rPr>
              <w:rFonts w:ascii="Tahoma" w:hAnsi="Tahoma" w:cs="Tahoma"/>
              <w:sz w:val="16"/>
            </w:rPr>
            <w:t>No</w:t>
          </w:r>
        </w:p>
      </w:tc>
    </w:tr>
    <w:tr w:rsidR="00E400EB" w14:paraId="004E88FA" w14:textId="77777777" w:rsidTr="00B6368C">
      <w:trPr>
        <w:cantSplit/>
        <w:trHeight w:val="397"/>
        <w:jc w:val="center"/>
      </w:trPr>
      <w:tc>
        <w:tcPr>
          <w:tcW w:w="2268" w:type="dxa"/>
          <w:vMerge/>
          <w:tcBorders>
            <w:top w:val="nil"/>
            <w:left w:val="single" w:sz="2" w:space="0" w:color="auto"/>
            <w:bottom w:val="single" w:sz="2" w:space="0" w:color="auto"/>
            <w:right w:val="single" w:sz="2" w:space="0" w:color="auto"/>
          </w:tcBorders>
          <w:vAlign w:val="center"/>
        </w:tcPr>
        <w:p w14:paraId="79971FA2" w14:textId="77777777" w:rsidR="00E400EB" w:rsidRDefault="00E400EB" w:rsidP="002B0D6F">
          <w:pPr>
            <w:pStyle w:val="stBilgi"/>
            <w:jc w:val="center"/>
          </w:pPr>
        </w:p>
      </w:tc>
      <w:tc>
        <w:tcPr>
          <w:tcW w:w="5246" w:type="dxa"/>
          <w:vMerge/>
          <w:tcBorders>
            <w:top w:val="nil"/>
            <w:left w:val="single" w:sz="2" w:space="0" w:color="auto"/>
            <w:bottom w:val="single" w:sz="2" w:space="0" w:color="auto"/>
            <w:right w:val="single" w:sz="2" w:space="0" w:color="auto"/>
          </w:tcBorders>
          <w:vAlign w:val="center"/>
        </w:tcPr>
        <w:p w14:paraId="35A58F73" w14:textId="77777777" w:rsidR="00E400EB" w:rsidRDefault="00E400EB" w:rsidP="002B0D6F">
          <w:pPr>
            <w:pStyle w:val="stBilgi"/>
            <w:jc w:val="center"/>
            <w:rPr>
              <w:rFonts w:ascii="Tahoma" w:hAnsi="Tahoma" w:cs="Tahoma"/>
            </w:rPr>
          </w:pPr>
        </w:p>
      </w:tc>
      <w:tc>
        <w:tcPr>
          <w:tcW w:w="1559" w:type="dxa"/>
          <w:tcBorders>
            <w:top w:val="single" w:sz="2" w:space="0" w:color="auto"/>
            <w:left w:val="single" w:sz="2" w:space="0" w:color="auto"/>
            <w:bottom w:val="single" w:sz="2" w:space="0" w:color="auto"/>
            <w:right w:val="single" w:sz="2" w:space="0" w:color="auto"/>
          </w:tcBorders>
          <w:vAlign w:val="bottom"/>
        </w:tcPr>
        <w:p w14:paraId="2B7D0386" w14:textId="164787EF" w:rsidR="000E01CB" w:rsidRPr="00EB4AEA" w:rsidRDefault="000E01CB" w:rsidP="000E01CB">
          <w:pPr>
            <w:pStyle w:val="ListeMaddemi"/>
            <w:jc w:val="center"/>
            <w:rPr>
              <w:rFonts w:ascii="Tahoma" w:hAnsi="Tahoma" w:cs="Tahoma"/>
              <w:sz w:val="18"/>
            </w:rPr>
          </w:pPr>
        </w:p>
      </w:tc>
      <w:tc>
        <w:tcPr>
          <w:tcW w:w="906" w:type="dxa"/>
          <w:tcBorders>
            <w:top w:val="single" w:sz="2" w:space="0" w:color="auto"/>
            <w:left w:val="single" w:sz="2" w:space="0" w:color="auto"/>
            <w:bottom w:val="single" w:sz="2" w:space="0" w:color="auto"/>
            <w:right w:val="single" w:sz="2" w:space="0" w:color="auto"/>
          </w:tcBorders>
          <w:vAlign w:val="bottom"/>
        </w:tcPr>
        <w:p w14:paraId="75FCEFDD" w14:textId="77777777" w:rsidR="00B2427D" w:rsidRPr="00BB126C" w:rsidRDefault="00E400EB" w:rsidP="00B2427D">
          <w:pPr>
            <w:pStyle w:val="ListeMaddemi"/>
            <w:jc w:val="center"/>
            <w:rPr>
              <w:rFonts w:ascii="Tahoma" w:hAnsi="Tahoma" w:cs="Tahoma"/>
              <w:sz w:val="18"/>
              <w:lang w:val="en-GB"/>
            </w:rPr>
          </w:pPr>
          <w:r w:rsidRPr="00EB4AEA">
            <w:rPr>
              <w:rStyle w:val="SayfaNumaras"/>
              <w:rFonts w:ascii="Tahoma" w:hAnsi="Tahoma" w:cs="Tahoma"/>
              <w:sz w:val="18"/>
              <w:lang w:val="en-GB"/>
            </w:rPr>
            <w:fldChar w:fldCharType="begin"/>
          </w:r>
          <w:r w:rsidRPr="00EB4AEA">
            <w:rPr>
              <w:rStyle w:val="SayfaNumaras"/>
              <w:rFonts w:ascii="Tahoma" w:hAnsi="Tahoma" w:cs="Tahoma"/>
              <w:sz w:val="18"/>
              <w:lang w:val="en-GB"/>
            </w:rPr>
            <w:instrText xml:space="preserve"> PAGE </w:instrText>
          </w:r>
          <w:r w:rsidRPr="00EB4AEA">
            <w:rPr>
              <w:rStyle w:val="SayfaNumaras"/>
              <w:rFonts w:ascii="Tahoma" w:hAnsi="Tahoma" w:cs="Tahoma"/>
              <w:sz w:val="18"/>
              <w:lang w:val="en-GB"/>
            </w:rPr>
            <w:fldChar w:fldCharType="separate"/>
          </w:r>
          <w:r w:rsidR="0040370F">
            <w:rPr>
              <w:rStyle w:val="SayfaNumaras"/>
              <w:rFonts w:ascii="Tahoma" w:hAnsi="Tahoma" w:cs="Tahoma"/>
              <w:noProof/>
              <w:sz w:val="18"/>
              <w:lang w:val="en-GB"/>
            </w:rPr>
            <w:t>1</w:t>
          </w:r>
          <w:r w:rsidRPr="00EB4AEA">
            <w:rPr>
              <w:rStyle w:val="SayfaNumaras"/>
              <w:rFonts w:ascii="Tahoma" w:hAnsi="Tahoma" w:cs="Tahoma"/>
              <w:sz w:val="18"/>
              <w:lang w:val="en-GB"/>
            </w:rPr>
            <w:fldChar w:fldCharType="end"/>
          </w:r>
          <w:r w:rsidR="00C41E9B">
            <w:rPr>
              <w:rStyle w:val="SayfaNumaras"/>
              <w:rFonts w:ascii="Tahoma" w:hAnsi="Tahoma" w:cs="Tahoma"/>
              <w:sz w:val="18"/>
              <w:lang w:val="en-GB"/>
            </w:rPr>
            <w:t>/4</w:t>
          </w:r>
        </w:p>
      </w:tc>
      <w:tc>
        <w:tcPr>
          <w:tcW w:w="794" w:type="dxa"/>
          <w:tcBorders>
            <w:top w:val="single" w:sz="2" w:space="0" w:color="auto"/>
            <w:left w:val="single" w:sz="2" w:space="0" w:color="auto"/>
            <w:bottom w:val="single" w:sz="2" w:space="0" w:color="auto"/>
            <w:right w:val="single" w:sz="2" w:space="0" w:color="auto"/>
          </w:tcBorders>
          <w:vAlign w:val="bottom"/>
        </w:tcPr>
        <w:p w14:paraId="038AD65E" w14:textId="77777777" w:rsidR="00E400EB" w:rsidRPr="00EB4AEA" w:rsidRDefault="000E01CB" w:rsidP="00807FD1">
          <w:pPr>
            <w:pStyle w:val="ListeMaddemi"/>
            <w:jc w:val="center"/>
            <w:rPr>
              <w:rFonts w:ascii="Tahoma" w:hAnsi="Tahoma" w:cs="Tahoma"/>
              <w:sz w:val="18"/>
            </w:rPr>
          </w:pPr>
          <w:r>
            <w:rPr>
              <w:rFonts w:ascii="Tahoma" w:hAnsi="Tahoma" w:cs="Tahoma"/>
              <w:sz w:val="18"/>
            </w:rPr>
            <w:t>00</w:t>
          </w:r>
        </w:p>
      </w:tc>
    </w:tr>
  </w:tbl>
  <w:p w14:paraId="5FE99478" w14:textId="77777777" w:rsidR="00E400EB" w:rsidRDefault="00E400EB">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52A15"/>
    <w:multiLevelType w:val="hybridMultilevel"/>
    <w:tmpl w:val="E27A281E"/>
    <w:lvl w:ilvl="0" w:tplc="92EE2D00">
      <w:start w:val="6"/>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3085B0F"/>
    <w:multiLevelType w:val="hybridMultilevel"/>
    <w:tmpl w:val="15C80C9C"/>
    <w:lvl w:ilvl="0" w:tplc="041F0001">
      <w:start w:val="1"/>
      <w:numFmt w:val="bullet"/>
      <w:lvlText w:val=""/>
      <w:lvlJc w:val="left"/>
      <w:pPr>
        <w:ind w:left="930" w:hanging="360"/>
      </w:pPr>
      <w:rPr>
        <w:rFonts w:ascii="Symbol" w:hAnsi="Symbol" w:hint="default"/>
      </w:rPr>
    </w:lvl>
    <w:lvl w:ilvl="1" w:tplc="041F0003">
      <w:start w:val="1"/>
      <w:numFmt w:val="bullet"/>
      <w:lvlText w:val="o"/>
      <w:lvlJc w:val="left"/>
      <w:pPr>
        <w:ind w:left="1650" w:hanging="360"/>
      </w:pPr>
      <w:rPr>
        <w:rFonts w:ascii="Courier New" w:hAnsi="Courier New" w:cs="Courier New" w:hint="default"/>
      </w:rPr>
    </w:lvl>
    <w:lvl w:ilvl="2" w:tplc="041F0005" w:tentative="1">
      <w:start w:val="1"/>
      <w:numFmt w:val="bullet"/>
      <w:lvlText w:val=""/>
      <w:lvlJc w:val="left"/>
      <w:pPr>
        <w:ind w:left="2370" w:hanging="360"/>
      </w:pPr>
      <w:rPr>
        <w:rFonts w:ascii="Wingdings" w:hAnsi="Wingdings" w:hint="default"/>
      </w:rPr>
    </w:lvl>
    <w:lvl w:ilvl="3" w:tplc="041F0001" w:tentative="1">
      <w:start w:val="1"/>
      <w:numFmt w:val="bullet"/>
      <w:lvlText w:val=""/>
      <w:lvlJc w:val="left"/>
      <w:pPr>
        <w:ind w:left="3090" w:hanging="360"/>
      </w:pPr>
      <w:rPr>
        <w:rFonts w:ascii="Symbol" w:hAnsi="Symbol" w:hint="default"/>
      </w:rPr>
    </w:lvl>
    <w:lvl w:ilvl="4" w:tplc="041F0003" w:tentative="1">
      <w:start w:val="1"/>
      <w:numFmt w:val="bullet"/>
      <w:lvlText w:val="o"/>
      <w:lvlJc w:val="left"/>
      <w:pPr>
        <w:ind w:left="3810" w:hanging="360"/>
      </w:pPr>
      <w:rPr>
        <w:rFonts w:ascii="Courier New" w:hAnsi="Courier New" w:cs="Courier New" w:hint="default"/>
      </w:rPr>
    </w:lvl>
    <w:lvl w:ilvl="5" w:tplc="041F0005" w:tentative="1">
      <w:start w:val="1"/>
      <w:numFmt w:val="bullet"/>
      <w:lvlText w:val=""/>
      <w:lvlJc w:val="left"/>
      <w:pPr>
        <w:ind w:left="4530" w:hanging="360"/>
      </w:pPr>
      <w:rPr>
        <w:rFonts w:ascii="Wingdings" w:hAnsi="Wingdings" w:hint="default"/>
      </w:rPr>
    </w:lvl>
    <w:lvl w:ilvl="6" w:tplc="041F0001" w:tentative="1">
      <w:start w:val="1"/>
      <w:numFmt w:val="bullet"/>
      <w:lvlText w:val=""/>
      <w:lvlJc w:val="left"/>
      <w:pPr>
        <w:ind w:left="5250" w:hanging="360"/>
      </w:pPr>
      <w:rPr>
        <w:rFonts w:ascii="Symbol" w:hAnsi="Symbol" w:hint="default"/>
      </w:rPr>
    </w:lvl>
    <w:lvl w:ilvl="7" w:tplc="041F0003" w:tentative="1">
      <w:start w:val="1"/>
      <w:numFmt w:val="bullet"/>
      <w:lvlText w:val="o"/>
      <w:lvlJc w:val="left"/>
      <w:pPr>
        <w:ind w:left="5970" w:hanging="360"/>
      </w:pPr>
      <w:rPr>
        <w:rFonts w:ascii="Courier New" w:hAnsi="Courier New" w:cs="Courier New" w:hint="default"/>
      </w:rPr>
    </w:lvl>
    <w:lvl w:ilvl="8" w:tplc="041F0005" w:tentative="1">
      <w:start w:val="1"/>
      <w:numFmt w:val="bullet"/>
      <w:lvlText w:val=""/>
      <w:lvlJc w:val="left"/>
      <w:pPr>
        <w:ind w:left="6690" w:hanging="360"/>
      </w:pPr>
      <w:rPr>
        <w:rFonts w:ascii="Wingdings" w:hAnsi="Wingdings" w:hint="default"/>
      </w:rPr>
    </w:lvl>
  </w:abstractNum>
  <w:abstractNum w:abstractNumId="2" w15:restartNumberingAfterBreak="0">
    <w:nsid w:val="169C1260"/>
    <w:multiLevelType w:val="hybridMultilevel"/>
    <w:tmpl w:val="299A67F8"/>
    <w:lvl w:ilvl="0" w:tplc="3EBAE8D0">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AA029C7"/>
    <w:multiLevelType w:val="multilevel"/>
    <w:tmpl w:val="525CE820"/>
    <w:lvl w:ilvl="0">
      <w:start w:val="6"/>
      <w:numFmt w:val="decimal"/>
      <w:lvlText w:val="%1"/>
      <w:lvlJc w:val="left"/>
      <w:pPr>
        <w:ind w:left="360" w:hanging="360"/>
      </w:pPr>
      <w:rPr>
        <w:rFonts w:hint="default"/>
      </w:rPr>
    </w:lvl>
    <w:lvl w:ilvl="1">
      <w:start w:val="1"/>
      <w:numFmt w:val="decimal"/>
      <w:lvlText w:val="%1.%2"/>
      <w:lvlJc w:val="left"/>
      <w:pPr>
        <w:ind w:left="1004" w:hanging="360"/>
      </w:pPr>
      <w:rPr>
        <w:rFonts w:hint="default"/>
        <w:b/>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4" w15:restartNumberingAfterBreak="0">
    <w:nsid w:val="1BC86D88"/>
    <w:multiLevelType w:val="hybridMultilevel"/>
    <w:tmpl w:val="88FA890C"/>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5" w15:restartNumberingAfterBreak="0">
    <w:nsid w:val="1D63260D"/>
    <w:multiLevelType w:val="multilevel"/>
    <w:tmpl w:val="E68ACB42"/>
    <w:lvl w:ilvl="0">
      <w:start w:val="5"/>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0797174"/>
    <w:multiLevelType w:val="multilevel"/>
    <w:tmpl w:val="68BC6C0C"/>
    <w:lvl w:ilvl="0">
      <w:start w:val="5"/>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2F405B1F"/>
    <w:multiLevelType w:val="hybridMultilevel"/>
    <w:tmpl w:val="03CAD99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30D401CE"/>
    <w:multiLevelType w:val="multilevel"/>
    <w:tmpl w:val="48E84C7A"/>
    <w:lvl w:ilvl="0">
      <w:start w:val="6"/>
      <w:numFmt w:val="decimal"/>
      <w:lvlText w:val="%1."/>
      <w:lvlJc w:val="left"/>
      <w:pPr>
        <w:ind w:left="78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152" w:hanging="720"/>
      </w:pPr>
      <w:rPr>
        <w:rFonts w:hint="default"/>
      </w:rPr>
    </w:lvl>
    <w:lvl w:ilvl="3">
      <w:start w:val="1"/>
      <w:numFmt w:val="decimal"/>
      <w:isLgl/>
      <w:lvlText w:val="%1.%2.%3.%4"/>
      <w:lvlJc w:val="left"/>
      <w:pPr>
        <w:ind w:left="1518" w:hanging="1080"/>
      </w:pPr>
      <w:rPr>
        <w:rFonts w:hint="default"/>
      </w:rPr>
    </w:lvl>
    <w:lvl w:ilvl="4">
      <w:start w:val="1"/>
      <w:numFmt w:val="decimal"/>
      <w:isLgl/>
      <w:lvlText w:val="%1.%2.%3.%4.%5"/>
      <w:lvlJc w:val="left"/>
      <w:pPr>
        <w:ind w:left="1524" w:hanging="1080"/>
      </w:pPr>
      <w:rPr>
        <w:rFonts w:hint="default"/>
      </w:rPr>
    </w:lvl>
    <w:lvl w:ilvl="5">
      <w:start w:val="1"/>
      <w:numFmt w:val="decimal"/>
      <w:isLgl/>
      <w:lvlText w:val="%1.%2.%3.%4.%5.%6"/>
      <w:lvlJc w:val="left"/>
      <w:pPr>
        <w:ind w:left="1890" w:hanging="1440"/>
      </w:pPr>
      <w:rPr>
        <w:rFonts w:hint="default"/>
      </w:rPr>
    </w:lvl>
    <w:lvl w:ilvl="6">
      <w:start w:val="1"/>
      <w:numFmt w:val="decimal"/>
      <w:isLgl/>
      <w:lvlText w:val="%1.%2.%3.%4.%5.%6.%7"/>
      <w:lvlJc w:val="left"/>
      <w:pPr>
        <w:ind w:left="1896" w:hanging="1440"/>
      </w:pPr>
      <w:rPr>
        <w:rFonts w:hint="default"/>
      </w:rPr>
    </w:lvl>
    <w:lvl w:ilvl="7">
      <w:start w:val="1"/>
      <w:numFmt w:val="decimal"/>
      <w:isLgl/>
      <w:lvlText w:val="%1.%2.%3.%4.%5.%6.%7.%8"/>
      <w:lvlJc w:val="left"/>
      <w:pPr>
        <w:ind w:left="2262" w:hanging="1800"/>
      </w:pPr>
      <w:rPr>
        <w:rFonts w:hint="default"/>
      </w:rPr>
    </w:lvl>
    <w:lvl w:ilvl="8">
      <w:start w:val="1"/>
      <w:numFmt w:val="decimal"/>
      <w:isLgl/>
      <w:lvlText w:val="%1.%2.%3.%4.%5.%6.%7.%8.%9"/>
      <w:lvlJc w:val="left"/>
      <w:pPr>
        <w:ind w:left="2268" w:hanging="1800"/>
      </w:pPr>
      <w:rPr>
        <w:rFonts w:hint="default"/>
      </w:rPr>
    </w:lvl>
  </w:abstractNum>
  <w:abstractNum w:abstractNumId="9" w15:restartNumberingAfterBreak="0">
    <w:nsid w:val="362F6A7B"/>
    <w:multiLevelType w:val="hybridMultilevel"/>
    <w:tmpl w:val="3A7E3CEA"/>
    <w:lvl w:ilvl="0" w:tplc="041F0001">
      <w:start w:val="1"/>
      <w:numFmt w:val="bullet"/>
      <w:lvlText w:val=""/>
      <w:lvlJc w:val="left"/>
      <w:pPr>
        <w:ind w:left="1287" w:hanging="360"/>
      </w:pPr>
      <w:rPr>
        <w:rFonts w:ascii="Symbol" w:hAnsi="Symbol" w:hint="default"/>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10" w15:restartNumberingAfterBreak="0">
    <w:nsid w:val="366174C4"/>
    <w:multiLevelType w:val="hybridMultilevel"/>
    <w:tmpl w:val="1B5AB43A"/>
    <w:lvl w:ilvl="0" w:tplc="3EBAE8D0">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44274F0C"/>
    <w:multiLevelType w:val="hybridMultilevel"/>
    <w:tmpl w:val="C39E015A"/>
    <w:lvl w:ilvl="0" w:tplc="3EBAE8D0">
      <w:start w:val="1"/>
      <w:numFmt w:val="decimal"/>
      <w:lvlText w:val="%1."/>
      <w:lvlJc w:val="left"/>
      <w:pPr>
        <w:tabs>
          <w:tab w:val="num" w:pos="929"/>
        </w:tabs>
        <w:ind w:left="929" w:hanging="645"/>
      </w:pPr>
      <w:rPr>
        <w:rFonts w:hint="default"/>
        <w:b/>
      </w:rPr>
    </w:lvl>
    <w:lvl w:ilvl="1" w:tplc="F26E259E">
      <w:numFmt w:val="none"/>
      <w:lvlText w:val=""/>
      <w:lvlJc w:val="left"/>
      <w:pPr>
        <w:tabs>
          <w:tab w:val="num" w:pos="360"/>
        </w:tabs>
      </w:pPr>
    </w:lvl>
    <w:lvl w:ilvl="2" w:tplc="90C68AD8">
      <w:numFmt w:val="none"/>
      <w:lvlText w:val=""/>
      <w:lvlJc w:val="left"/>
      <w:pPr>
        <w:tabs>
          <w:tab w:val="num" w:pos="360"/>
        </w:tabs>
      </w:pPr>
    </w:lvl>
    <w:lvl w:ilvl="3" w:tplc="E19CAC5E">
      <w:numFmt w:val="none"/>
      <w:lvlText w:val=""/>
      <w:lvlJc w:val="left"/>
      <w:pPr>
        <w:tabs>
          <w:tab w:val="num" w:pos="360"/>
        </w:tabs>
      </w:pPr>
    </w:lvl>
    <w:lvl w:ilvl="4" w:tplc="0A5A8B90">
      <w:numFmt w:val="none"/>
      <w:lvlText w:val=""/>
      <w:lvlJc w:val="left"/>
      <w:pPr>
        <w:tabs>
          <w:tab w:val="num" w:pos="360"/>
        </w:tabs>
      </w:pPr>
    </w:lvl>
    <w:lvl w:ilvl="5" w:tplc="A81CDA2A">
      <w:numFmt w:val="none"/>
      <w:lvlText w:val=""/>
      <w:lvlJc w:val="left"/>
      <w:pPr>
        <w:tabs>
          <w:tab w:val="num" w:pos="360"/>
        </w:tabs>
      </w:pPr>
    </w:lvl>
    <w:lvl w:ilvl="6" w:tplc="35206392">
      <w:numFmt w:val="none"/>
      <w:lvlText w:val=""/>
      <w:lvlJc w:val="left"/>
      <w:pPr>
        <w:tabs>
          <w:tab w:val="num" w:pos="360"/>
        </w:tabs>
      </w:pPr>
    </w:lvl>
    <w:lvl w:ilvl="7" w:tplc="61EADBDE">
      <w:numFmt w:val="none"/>
      <w:lvlText w:val=""/>
      <w:lvlJc w:val="left"/>
      <w:pPr>
        <w:tabs>
          <w:tab w:val="num" w:pos="360"/>
        </w:tabs>
      </w:pPr>
    </w:lvl>
    <w:lvl w:ilvl="8" w:tplc="5002ED1C">
      <w:numFmt w:val="none"/>
      <w:lvlText w:val=""/>
      <w:lvlJc w:val="left"/>
      <w:pPr>
        <w:tabs>
          <w:tab w:val="num" w:pos="360"/>
        </w:tabs>
      </w:pPr>
    </w:lvl>
  </w:abstractNum>
  <w:abstractNum w:abstractNumId="12" w15:restartNumberingAfterBreak="0">
    <w:nsid w:val="4FB3419D"/>
    <w:multiLevelType w:val="multilevel"/>
    <w:tmpl w:val="C87CE07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644"/>
        </w:tabs>
        <w:ind w:left="644" w:hanging="360"/>
      </w:pPr>
      <w:rPr>
        <w:rFonts w:hint="default"/>
        <w:b/>
      </w:rPr>
    </w:lvl>
    <w:lvl w:ilvl="2">
      <w:start w:val="1"/>
      <w:numFmt w:val="decimal"/>
      <w:lvlText w:val="%1.%2.%3"/>
      <w:lvlJc w:val="left"/>
      <w:pPr>
        <w:tabs>
          <w:tab w:val="num" w:pos="1004"/>
        </w:tabs>
        <w:ind w:left="1004" w:hanging="720"/>
      </w:pPr>
      <w:rPr>
        <w:rFonts w:hint="default"/>
        <w:b/>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160"/>
        </w:tabs>
        <w:ind w:left="5160" w:hanging="1800"/>
      </w:pPr>
      <w:rPr>
        <w:rFonts w:hint="default"/>
      </w:rPr>
    </w:lvl>
  </w:abstractNum>
  <w:abstractNum w:abstractNumId="13" w15:restartNumberingAfterBreak="0">
    <w:nsid w:val="59124D26"/>
    <w:multiLevelType w:val="hybridMultilevel"/>
    <w:tmpl w:val="BEE04D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5C3808DA"/>
    <w:multiLevelType w:val="multilevel"/>
    <w:tmpl w:val="041F0023"/>
    <w:lvl w:ilvl="0">
      <w:start w:val="1"/>
      <w:numFmt w:val="upperRoman"/>
      <w:pStyle w:val="Balk1"/>
      <w:lvlText w:val="Article %1."/>
      <w:lvlJc w:val="left"/>
      <w:pPr>
        <w:tabs>
          <w:tab w:val="num" w:pos="1440"/>
        </w:tabs>
        <w:ind w:left="0" w:firstLine="0"/>
      </w:pPr>
    </w:lvl>
    <w:lvl w:ilvl="1">
      <w:start w:val="1"/>
      <w:numFmt w:val="decimalZero"/>
      <w:pStyle w:val="Balk2"/>
      <w:isLgl/>
      <w:lvlText w:val="Section %1.%2"/>
      <w:lvlJc w:val="left"/>
      <w:pPr>
        <w:tabs>
          <w:tab w:val="num" w:pos="1080"/>
        </w:tabs>
        <w:ind w:left="0" w:firstLine="0"/>
      </w:pPr>
    </w:lvl>
    <w:lvl w:ilvl="2">
      <w:start w:val="1"/>
      <w:numFmt w:val="lowerLetter"/>
      <w:pStyle w:val="Balk3"/>
      <w:lvlText w:val="(%3)"/>
      <w:lvlJc w:val="left"/>
      <w:pPr>
        <w:tabs>
          <w:tab w:val="num" w:pos="720"/>
        </w:tabs>
        <w:ind w:left="720" w:hanging="432"/>
      </w:pPr>
    </w:lvl>
    <w:lvl w:ilvl="3">
      <w:start w:val="1"/>
      <w:numFmt w:val="lowerRoman"/>
      <w:pStyle w:val="Balk4"/>
      <w:lvlText w:val="(%4)"/>
      <w:lvlJc w:val="right"/>
      <w:pPr>
        <w:tabs>
          <w:tab w:val="num" w:pos="864"/>
        </w:tabs>
        <w:ind w:left="864" w:hanging="144"/>
      </w:pPr>
    </w:lvl>
    <w:lvl w:ilvl="4">
      <w:start w:val="1"/>
      <w:numFmt w:val="decimal"/>
      <w:pStyle w:val="Balk5"/>
      <w:lvlText w:val="%5)"/>
      <w:lvlJc w:val="left"/>
      <w:pPr>
        <w:tabs>
          <w:tab w:val="num" w:pos="1008"/>
        </w:tabs>
        <w:ind w:left="1008" w:hanging="432"/>
      </w:pPr>
    </w:lvl>
    <w:lvl w:ilvl="5">
      <w:start w:val="1"/>
      <w:numFmt w:val="lowerLetter"/>
      <w:pStyle w:val="Balk6"/>
      <w:lvlText w:val="%6)"/>
      <w:lvlJc w:val="left"/>
      <w:pPr>
        <w:tabs>
          <w:tab w:val="num" w:pos="1152"/>
        </w:tabs>
        <w:ind w:left="1152" w:hanging="432"/>
      </w:pPr>
    </w:lvl>
    <w:lvl w:ilvl="6">
      <w:start w:val="1"/>
      <w:numFmt w:val="lowerRoman"/>
      <w:pStyle w:val="Balk7"/>
      <w:lvlText w:val="%7)"/>
      <w:lvlJc w:val="right"/>
      <w:pPr>
        <w:tabs>
          <w:tab w:val="num" w:pos="1296"/>
        </w:tabs>
        <w:ind w:left="1296" w:hanging="288"/>
      </w:pPr>
    </w:lvl>
    <w:lvl w:ilvl="7">
      <w:start w:val="1"/>
      <w:numFmt w:val="lowerLetter"/>
      <w:pStyle w:val="Balk8"/>
      <w:lvlText w:val="%8."/>
      <w:lvlJc w:val="left"/>
      <w:pPr>
        <w:tabs>
          <w:tab w:val="num" w:pos="1440"/>
        </w:tabs>
        <w:ind w:left="1440" w:hanging="432"/>
      </w:pPr>
    </w:lvl>
    <w:lvl w:ilvl="8">
      <w:start w:val="1"/>
      <w:numFmt w:val="lowerRoman"/>
      <w:pStyle w:val="Balk9"/>
      <w:lvlText w:val="%9."/>
      <w:lvlJc w:val="right"/>
      <w:pPr>
        <w:tabs>
          <w:tab w:val="num" w:pos="1584"/>
        </w:tabs>
        <w:ind w:left="1584" w:hanging="144"/>
      </w:pPr>
    </w:lvl>
  </w:abstractNum>
  <w:abstractNum w:abstractNumId="15" w15:restartNumberingAfterBreak="0">
    <w:nsid w:val="5F2972E9"/>
    <w:multiLevelType w:val="hybridMultilevel"/>
    <w:tmpl w:val="135E7588"/>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6" w15:restartNumberingAfterBreak="0">
    <w:nsid w:val="61FC437D"/>
    <w:multiLevelType w:val="hybridMultilevel"/>
    <w:tmpl w:val="9CD8A1AA"/>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63BB4BAA"/>
    <w:multiLevelType w:val="hybridMultilevel"/>
    <w:tmpl w:val="E19CC056"/>
    <w:lvl w:ilvl="0" w:tplc="9C3C2362">
      <w:start w:val="4"/>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8" w15:restartNumberingAfterBreak="0">
    <w:nsid w:val="665D4529"/>
    <w:multiLevelType w:val="hybridMultilevel"/>
    <w:tmpl w:val="FF16A37A"/>
    <w:lvl w:ilvl="0" w:tplc="041F000D">
      <w:start w:val="1"/>
      <w:numFmt w:val="bullet"/>
      <w:lvlText w:val=""/>
      <w:lvlJc w:val="left"/>
      <w:pPr>
        <w:ind w:left="930" w:hanging="360"/>
      </w:pPr>
      <w:rPr>
        <w:rFonts w:ascii="Wingdings" w:hAnsi="Wingdings" w:hint="default"/>
      </w:rPr>
    </w:lvl>
    <w:lvl w:ilvl="1" w:tplc="041F0003" w:tentative="1">
      <w:start w:val="1"/>
      <w:numFmt w:val="bullet"/>
      <w:lvlText w:val="o"/>
      <w:lvlJc w:val="left"/>
      <w:pPr>
        <w:ind w:left="1650" w:hanging="360"/>
      </w:pPr>
      <w:rPr>
        <w:rFonts w:ascii="Courier New" w:hAnsi="Courier New" w:cs="Courier New" w:hint="default"/>
      </w:rPr>
    </w:lvl>
    <w:lvl w:ilvl="2" w:tplc="041F0005" w:tentative="1">
      <w:start w:val="1"/>
      <w:numFmt w:val="bullet"/>
      <w:lvlText w:val=""/>
      <w:lvlJc w:val="left"/>
      <w:pPr>
        <w:ind w:left="2370" w:hanging="360"/>
      </w:pPr>
      <w:rPr>
        <w:rFonts w:ascii="Wingdings" w:hAnsi="Wingdings" w:hint="default"/>
      </w:rPr>
    </w:lvl>
    <w:lvl w:ilvl="3" w:tplc="041F0001" w:tentative="1">
      <w:start w:val="1"/>
      <w:numFmt w:val="bullet"/>
      <w:lvlText w:val=""/>
      <w:lvlJc w:val="left"/>
      <w:pPr>
        <w:ind w:left="3090" w:hanging="360"/>
      </w:pPr>
      <w:rPr>
        <w:rFonts w:ascii="Symbol" w:hAnsi="Symbol" w:hint="default"/>
      </w:rPr>
    </w:lvl>
    <w:lvl w:ilvl="4" w:tplc="041F0003" w:tentative="1">
      <w:start w:val="1"/>
      <w:numFmt w:val="bullet"/>
      <w:lvlText w:val="o"/>
      <w:lvlJc w:val="left"/>
      <w:pPr>
        <w:ind w:left="3810" w:hanging="360"/>
      </w:pPr>
      <w:rPr>
        <w:rFonts w:ascii="Courier New" w:hAnsi="Courier New" w:cs="Courier New" w:hint="default"/>
      </w:rPr>
    </w:lvl>
    <w:lvl w:ilvl="5" w:tplc="041F0005" w:tentative="1">
      <w:start w:val="1"/>
      <w:numFmt w:val="bullet"/>
      <w:lvlText w:val=""/>
      <w:lvlJc w:val="left"/>
      <w:pPr>
        <w:ind w:left="4530" w:hanging="360"/>
      </w:pPr>
      <w:rPr>
        <w:rFonts w:ascii="Wingdings" w:hAnsi="Wingdings" w:hint="default"/>
      </w:rPr>
    </w:lvl>
    <w:lvl w:ilvl="6" w:tplc="041F0001" w:tentative="1">
      <w:start w:val="1"/>
      <w:numFmt w:val="bullet"/>
      <w:lvlText w:val=""/>
      <w:lvlJc w:val="left"/>
      <w:pPr>
        <w:ind w:left="5250" w:hanging="360"/>
      </w:pPr>
      <w:rPr>
        <w:rFonts w:ascii="Symbol" w:hAnsi="Symbol" w:hint="default"/>
      </w:rPr>
    </w:lvl>
    <w:lvl w:ilvl="7" w:tplc="041F0003" w:tentative="1">
      <w:start w:val="1"/>
      <w:numFmt w:val="bullet"/>
      <w:lvlText w:val="o"/>
      <w:lvlJc w:val="left"/>
      <w:pPr>
        <w:ind w:left="5970" w:hanging="360"/>
      </w:pPr>
      <w:rPr>
        <w:rFonts w:ascii="Courier New" w:hAnsi="Courier New" w:cs="Courier New" w:hint="default"/>
      </w:rPr>
    </w:lvl>
    <w:lvl w:ilvl="8" w:tplc="041F0005" w:tentative="1">
      <w:start w:val="1"/>
      <w:numFmt w:val="bullet"/>
      <w:lvlText w:val=""/>
      <w:lvlJc w:val="left"/>
      <w:pPr>
        <w:ind w:left="6690" w:hanging="360"/>
      </w:pPr>
      <w:rPr>
        <w:rFonts w:ascii="Wingdings" w:hAnsi="Wingdings" w:hint="default"/>
      </w:rPr>
    </w:lvl>
  </w:abstractNum>
  <w:abstractNum w:abstractNumId="19" w15:restartNumberingAfterBreak="0">
    <w:nsid w:val="71DC5DBC"/>
    <w:multiLevelType w:val="hybridMultilevel"/>
    <w:tmpl w:val="920686FA"/>
    <w:lvl w:ilvl="0" w:tplc="A384A0AC">
      <w:start w:val="1"/>
      <w:numFmt w:val="lowerLetter"/>
      <w:lvlText w:val="%1."/>
      <w:lvlJc w:val="left"/>
      <w:pPr>
        <w:tabs>
          <w:tab w:val="num" w:pos="393"/>
        </w:tabs>
        <w:ind w:left="393" w:hanging="360"/>
      </w:pPr>
      <w:rPr>
        <w:rFonts w:hint="default"/>
      </w:rPr>
    </w:lvl>
    <w:lvl w:ilvl="1" w:tplc="04090019" w:tentative="1">
      <w:start w:val="1"/>
      <w:numFmt w:val="lowerLetter"/>
      <w:lvlText w:val="%2."/>
      <w:lvlJc w:val="left"/>
      <w:pPr>
        <w:tabs>
          <w:tab w:val="num" w:pos="1113"/>
        </w:tabs>
        <w:ind w:left="1113" w:hanging="360"/>
      </w:pPr>
    </w:lvl>
    <w:lvl w:ilvl="2" w:tplc="0409001B" w:tentative="1">
      <w:start w:val="1"/>
      <w:numFmt w:val="lowerRoman"/>
      <w:lvlText w:val="%3."/>
      <w:lvlJc w:val="right"/>
      <w:pPr>
        <w:tabs>
          <w:tab w:val="num" w:pos="1833"/>
        </w:tabs>
        <w:ind w:left="1833" w:hanging="180"/>
      </w:pPr>
    </w:lvl>
    <w:lvl w:ilvl="3" w:tplc="0409000F" w:tentative="1">
      <w:start w:val="1"/>
      <w:numFmt w:val="decimal"/>
      <w:lvlText w:val="%4."/>
      <w:lvlJc w:val="left"/>
      <w:pPr>
        <w:tabs>
          <w:tab w:val="num" w:pos="2553"/>
        </w:tabs>
        <w:ind w:left="2553" w:hanging="360"/>
      </w:pPr>
    </w:lvl>
    <w:lvl w:ilvl="4" w:tplc="04090019" w:tentative="1">
      <w:start w:val="1"/>
      <w:numFmt w:val="lowerLetter"/>
      <w:lvlText w:val="%5."/>
      <w:lvlJc w:val="left"/>
      <w:pPr>
        <w:tabs>
          <w:tab w:val="num" w:pos="3273"/>
        </w:tabs>
        <w:ind w:left="3273" w:hanging="360"/>
      </w:pPr>
    </w:lvl>
    <w:lvl w:ilvl="5" w:tplc="0409001B" w:tentative="1">
      <w:start w:val="1"/>
      <w:numFmt w:val="lowerRoman"/>
      <w:lvlText w:val="%6."/>
      <w:lvlJc w:val="right"/>
      <w:pPr>
        <w:tabs>
          <w:tab w:val="num" w:pos="3993"/>
        </w:tabs>
        <w:ind w:left="3993" w:hanging="180"/>
      </w:pPr>
    </w:lvl>
    <w:lvl w:ilvl="6" w:tplc="0409000F" w:tentative="1">
      <w:start w:val="1"/>
      <w:numFmt w:val="decimal"/>
      <w:lvlText w:val="%7."/>
      <w:lvlJc w:val="left"/>
      <w:pPr>
        <w:tabs>
          <w:tab w:val="num" w:pos="4713"/>
        </w:tabs>
        <w:ind w:left="4713" w:hanging="360"/>
      </w:pPr>
    </w:lvl>
    <w:lvl w:ilvl="7" w:tplc="04090019" w:tentative="1">
      <w:start w:val="1"/>
      <w:numFmt w:val="lowerLetter"/>
      <w:lvlText w:val="%8."/>
      <w:lvlJc w:val="left"/>
      <w:pPr>
        <w:tabs>
          <w:tab w:val="num" w:pos="5433"/>
        </w:tabs>
        <w:ind w:left="5433" w:hanging="360"/>
      </w:pPr>
    </w:lvl>
    <w:lvl w:ilvl="8" w:tplc="0409001B" w:tentative="1">
      <w:start w:val="1"/>
      <w:numFmt w:val="lowerRoman"/>
      <w:lvlText w:val="%9."/>
      <w:lvlJc w:val="right"/>
      <w:pPr>
        <w:tabs>
          <w:tab w:val="num" w:pos="6153"/>
        </w:tabs>
        <w:ind w:left="6153" w:hanging="180"/>
      </w:pPr>
    </w:lvl>
  </w:abstractNum>
  <w:abstractNum w:abstractNumId="20" w15:restartNumberingAfterBreak="0">
    <w:nsid w:val="7B151EAF"/>
    <w:multiLevelType w:val="multilevel"/>
    <w:tmpl w:val="9334CC9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4"/>
      </w:rPr>
    </w:lvl>
    <w:lvl w:ilvl="2">
      <w:start w:val="1"/>
      <w:numFmt w:val="decimal"/>
      <w:lvlText w:val="%1.%2.%3."/>
      <w:lvlJc w:val="left"/>
      <w:pPr>
        <w:ind w:left="1224" w:hanging="504"/>
      </w:pPr>
      <w:rPr>
        <w:rFonts w:hint="default"/>
        <w:b w:val="0"/>
        <w:sz w:val="24"/>
      </w:rPr>
    </w:lvl>
    <w:lvl w:ilvl="3">
      <w:start w:val="1"/>
      <w:numFmt w:val="decimal"/>
      <w:lvlText w:val="%1.%2.%3.%4."/>
      <w:lvlJc w:val="left"/>
      <w:pPr>
        <w:ind w:left="1728" w:hanging="648"/>
      </w:pPr>
      <w:rPr>
        <w:rFonts w:hint="default"/>
        <w:b w:val="0"/>
        <w:sz w:val="24"/>
      </w:rPr>
    </w:lvl>
    <w:lvl w:ilvl="4">
      <w:start w:val="1"/>
      <w:numFmt w:val="decimal"/>
      <w:lvlText w:val="%1.%2.%3.%4.%5."/>
      <w:lvlJc w:val="left"/>
      <w:pPr>
        <w:ind w:left="2232" w:hanging="792"/>
      </w:pPr>
      <w:rPr>
        <w:rFonts w:hint="default"/>
        <w:b w:val="0"/>
        <w:sz w:val="24"/>
      </w:rPr>
    </w:lvl>
    <w:lvl w:ilvl="5">
      <w:start w:val="1"/>
      <w:numFmt w:val="decimal"/>
      <w:lvlText w:val="%1.%2.%3.%4.%5.%6."/>
      <w:lvlJc w:val="left"/>
      <w:pPr>
        <w:ind w:left="2736" w:hanging="936"/>
      </w:pPr>
      <w:rPr>
        <w:rFonts w:hint="default"/>
        <w:b w:val="0"/>
        <w:sz w:val="24"/>
      </w:rPr>
    </w:lvl>
    <w:lvl w:ilvl="6">
      <w:start w:val="1"/>
      <w:numFmt w:val="decimal"/>
      <w:lvlText w:val="%1.%2.%3.%4.%5.%6.%7."/>
      <w:lvlJc w:val="left"/>
      <w:pPr>
        <w:ind w:left="3240" w:hanging="1080"/>
      </w:pPr>
      <w:rPr>
        <w:rFonts w:hint="default"/>
        <w:b w:val="0"/>
        <w:sz w:val="24"/>
      </w:rPr>
    </w:lvl>
    <w:lvl w:ilvl="7">
      <w:start w:val="1"/>
      <w:numFmt w:val="decimal"/>
      <w:lvlText w:val="%1.%2.%3.%4.%5.%6.%7.%8."/>
      <w:lvlJc w:val="left"/>
      <w:pPr>
        <w:ind w:left="3744" w:hanging="1224"/>
      </w:pPr>
      <w:rPr>
        <w:rFonts w:hint="default"/>
        <w:b w:val="0"/>
        <w:sz w:val="24"/>
      </w:rPr>
    </w:lvl>
    <w:lvl w:ilvl="8">
      <w:start w:val="1"/>
      <w:numFmt w:val="decimal"/>
      <w:lvlText w:val="%1.%2.%3.%4.%5.%6.%7.%8.%9."/>
      <w:lvlJc w:val="left"/>
      <w:pPr>
        <w:ind w:left="4320" w:hanging="1440"/>
      </w:pPr>
      <w:rPr>
        <w:rFonts w:hint="default"/>
        <w:b w:val="0"/>
        <w:sz w:val="24"/>
      </w:rPr>
    </w:lvl>
  </w:abstractNum>
  <w:num w:numId="1">
    <w:abstractNumId w:val="14"/>
  </w:num>
  <w:num w:numId="2">
    <w:abstractNumId w:val="11"/>
  </w:num>
  <w:num w:numId="3">
    <w:abstractNumId w:val="19"/>
  </w:num>
  <w:num w:numId="4">
    <w:abstractNumId w:val="18"/>
  </w:num>
  <w:num w:numId="5">
    <w:abstractNumId w:val="1"/>
  </w:num>
  <w:num w:numId="6">
    <w:abstractNumId w:val="10"/>
  </w:num>
  <w:num w:numId="7">
    <w:abstractNumId w:val="7"/>
  </w:num>
  <w:num w:numId="8">
    <w:abstractNumId w:val="16"/>
  </w:num>
  <w:num w:numId="9">
    <w:abstractNumId w:val="9"/>
  </w:num>
  <w:num w:numId="10">
    <w:abstractNumId w:val="4"/>
  </w:num>
  <w:num w:numId="11">
    <w:abstractNumId w:val="6"/>
  </w:num>
  <w:num w:numId="12">
    <w:abstractNumId w:val="15"/>
  </w:num>
  <w:num w:numId="13">
    <w:abstractNumId w:val="5"/>
  </w:num>
  <w:num w:numId="14">
    <w:abstractNumId w:val="13"/>
  </w:num>
  <w:num w:numId="15">
    <w:abstractNumId w:val="0"/>
  </w:num>
  <w:num w:numId="16">
    <w:abstractNumId w:val="2"/>
  </w:num>
  <w:num w:numId="17">
    <w:abstractNumId w:val="20"/>
  </w:num>
  <w:num w:numId="18">
    <w:abstractNumId w:val="17"/>
  </w:num>
  <w:num w:numId="19">
    <w:abstractNumId w:val="12"/>
  </w:num>
  <w:num w:numId="20">
    <w:abstractNumId w:val="8"/>
  </w:num>
  <w:num w:numId="21">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fill="f" fillcolor="#ff9" stroke="f">
      <v:fill color="#ff9" on="f"/>
      <v:stroke on="f"/>
      <o:colormru v:ext="edit" colors="#ccecff"/>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3AA"/>
    <w:rsid w:val="000056E5"/>
    <w:rsid w:val="000077E6"/>
    <w:rsid w:val="0001079C"/>
    <w:rsid w:val="00014443"/>
    <w:rsid w:val="00016140"/>
    <w:rsid w:val="000165F0"/>
    <w:rsid w:val="00020AC2"/>
    <w:rsid w:val="00030963"/>
    <w:rsid w:val="00032168"/>
    <w:rsid w:val="00034787"/>
    <w:rsid w:val="000364C3"/>
    <w:rsid w:val="00044D86"/>
    <w:rsid w:val="00047035"/>
    <w:rsid w:val="000513B8"/>
    <w:rsid w:val="000518EC"/>
    <w:rsid w:val="00054A9B"/>
    <w:rsid w:val="00065EF8"/>
    <w:rsid w:val="00071015"/>
    <w:rsid w:val="0007282D"/>
    <w:rsid w:val="00072F4C"/>
    <w:rsid w:val="00082585"/>
    <w:rsid w:val="00085F01"/>
    <w:rsid w:val="0008634D"/>
    <w:rsid w:val="00093E03"/>
    <w:rsid w:val="00096340"/>
    <w:rsid w:val="00097345"/>
    <w:rsid w:val="000A3416"/>
    <w:rsid w:val="000A579E"/>
    <w:rsid w:val="000B025A"/>
    <w:rsid w:val="000B7391"/>
    <w:rsid w:val="000C0AAD"/>
    <w:rsid w:val="000C58FF"/>
    <w:rsid w:val="000C5949"/>
    <w:rsid w:val="000C745F"/>
    <w:rsid w:val="000D59E9"/>
    <w:rsid w:val="000E01CB"/>
    <w:rsid w:val="000E4025"/>
    <w:rsid w:val="000E636E"/>
    <w:rsid w:val="000E6F5E"/>
    <w:rsid w:val="000F02C7"/>
    <w:rsid w:val="000F4684"/>
    <w:rsid w:val="0010685E"/>
    <w:rsid w:val="00107ED8"/>
    <w:rsid w:val="0011067A"/>
    <w:rsid w:val="00120EF7"/>
    <w:rsid w:val="00124AF5"/>
    <w:rsid w:val="00125B8B"/>
    <w:rsid w:val="00133496"/>
    <w:rsid w:val="00134CB4"/>
    <w:rsid w:val="001365DB"/>
    <w:rsid w:val="00140920"/>
    <w:rsid w:val="00152776"/>
    <w:rsid w:val="00153D5B"/>
    <w:rsid w:val="00154DD2"/>
    <w:rsid w:val="0015703C"/>
    <w:rsid w:val="00161FBA"/>
    <w:rsid w:val="00180B26"/>
    <w:rsid w:val="001827B8"/>
    <w:rsid w:val="00182BCC"/>
    <w:rsid w:val="001831E3"/>
    <w:rsid w:val="001906AD"/>
    <w:rsid w:val="00192274"/>
    <w:rsid w:val="00192F6E"/>
    <w:rsid w:val="00194EB6"/>
    <w:rsid w:val="001B175A"/>
    <w:rsid w:val="001C2328"/>
    <w:rsid w:val="001C348C"/>
    <w:rsid w:val="001C5650"/>
    <w:rsid w:val="001C5D8C"/>
    <w:rsid w:val="001C6C4B"/>
    <w:rsid w:val="001D16AE"/>
    <w:rsid w:val="001D3020"/>
    <w:rsid w:val="001D3E5E"/>
    <w:rsid w:val="001D543C"/>
    <w:rsid w:val="001E059C"/>
    <w:rsid w:val="001E4C31"/>
    <w:rsid w:val="001F0605"/>
    <w:rsid w:val="001F156C"/>
    <w:rsid w:val="001F3CA7"/>
    <w:rsid w:val="001F4B0B"/>
    <w:rsid w:val="00203554"/>
    <w:rsid w:val="00212AE5"/>
    <w:rsid w:val="00214EDA"/>
    <w:rsid w:val="00226920"/>
    <w:rsid w:val="00230CDB"/>
    <w:rsid w:val="0023340C"/>
    <w:rsid w:val="002360CA"/>
    <w:rsid w:val="00255812"/>
    <w:rsid w:val="00261D58"/>
    <w:rsid w:val="00270128"/>
    <w:rsid w:val="00270BDF"/>
    <w:rsid w:val="00277494"/>
    <w:rsid w:val="00280F7C"/>
    <w:rsid w:val="00283A67"/>
    <w:rsid w:val="002878E4"/>
    <w:rsid w:val="002A0F74"/>
    <w:rsid w:val="002A360A"/>
    <w:rsid w:val="002A43A8"/>
    <w:rsid w:val="002B0D6F"/>
    <w:rsid w:val="002B20EE"/>
    <w:rsid w:val="002B76A7"/>
    <w:rsid w:val="002C099E"/>
    <w:rsid w:val="002C0A9B"/>
    <w:rsid w:val="002C321A"/>
    <w:rsid w:val="002C4CE5"/>
    <w:rsid w:val="002D43B7"/>
    <w:rsid w:val="002E3308"/>
    <w:rsid w:val="002E66DD"/>
    <w:rsid w:val="002E7E8A"/>
    <w:rsid w:val="002F402B"/>
    <w:rsid w:val="003035F4"/>
    <w:rsid w:val="003046D3"/>
    <w:rsid w:val="00304776"/>
    <w:rsid w:val="00305285"/>
    <w:rsid w:val="0030708B"/>
    <w:rsid w:val="00312A53"/>
    <w:rsid w:val="00316C60"/>
    <w:rsid w:val="0031780C"/>
    <w:rsid w:val="00317D0B"/>
    <w:rsid w:val="0033225E"/>
    <w:rsid w:val="00334E61"/>
    <w:rsid w:val="003362DF"/>
    <w:rsid w:val="003601D9"/>
    <w:rsid w:val="0036029F"/>
    <w:rsid w:val="003635B2"/>
    <w:rsid w:val="00365F81"/>
    <w:rsid w:val="003701D6"/>
    <w:rsid w:val="003719C8"/>
    <w:rsid w:val="00374E8D"/>
    <w:rsid w:val="0038405B"/>
    <w:rsid w:val="00387FA6"/>
    <w:rsid w:val="00397E74"/>
    <w:rsid w:val="003A2CF7"/>
    <w:rsid w:val="003B2D30"/>
    <w:rsid w:val="003B4161"/>
    <w:rsid w:val="003B5384"/>
    <w:rsid w:val="003C0212"/>
    <w:rsid w:val="003C32C3"/>
    <w:rsid w:val="003C36AE"/>
    <w:rsid w:val="003C4856"/>
    <w:rsid w:val="003C4CF6"/>
    <w:rsid w:val="003D52A0"/>
    <w:rsid w:val="003E1211"/>
    <w:rsid w:val="003E14D5"/>
    <w:rsid w:val="003E19FB"/>
    <w:rsid w:val="003E4091"/>
    <w:rsid w:val="003E6067"/>
    <w:rsid w:val="003E62A6"/>
    <w:rsid w:val="003E7F54"/>
    <w:rsid w:val="003F6A0F"/>
    <w:rsid w:val="0040370F"/>
    <w:rsid w:val="00403C7D"/>
    <w:rsid w:val="0041210C"/>
    <w:rsid w:val="00412A86"/>
    <w:rsid w:val="00423EC1"/>
    <w:rsid w:val="0042709E"/>
    <w:rsid w:val="00430047"/>
    <w:rsid w:val="00433B9B"/>
    <w:rsid w:val="004362FC"/>
    <w:rsid w:val="00451C33"/>
    <w:rsid w:val="004530D1"/>
    <w:rsid w:val="00462BB8"/>
    <w:rsid w:val="00462F11"/>
    <w:rsid w:val="00463A13"/>
    <w:rsid w:val="0046733F"/>
    <w:rsid w:val="00471213"/>
    <w:rsid w:val="0047541B"/>
    <w:rsid w:val="0047590A"/>
    <w:rsid w:val="004858AD"/>
    <w:rsid w:val="00495596"/>
    <w:rsid w:val="00496F21"/>
    <w:rsid w:val="00497D59"/>
    <w:rsid w:val="004A61D6"/>
    <w:rsid w:val="004A67F0"/>
    <w:rsid w:val="004B3566"/>
    <w:rsid w:val="004B5931"/>
    <w:rsid w:val="004B5F39"/>
    <w:rsid w:val="004B6EB3"/>
    <w:rsid w:val="004C6F8F"/>
    <w:rsid w:val="004C75BA"/>
    <w:rsid w:val="004D28F5"/>
    <w:rsid w:val="004D39FD"/>
    <w:rsid w:val="004D584B"/>
    <w:rsid w:val="004D5EEE"/>
    <w:rsid w:val="004E6897"/>
    <w:rsid w:val="004E77CC"/>
    <w:rsid w:val="004E7E09"/>
    <w:rsid w:val="004F5DF1"/>
    <w:rsid w:val="004F5EBB"/>
    <w:rsid w:val="005017DF"/>
    <w:rsid w:val="00504B9D"/>
    <w:rsid w:val="00504C5D"/>
    <w:rsid w:val="005075EA"/>
    <w:rsid w:val="00511A1D"/>
    <w:rsid w:val="00517B44"/>
    <w:rsid w:val="00517F06"/>
    <w:rsid w:val="00527F85"/>
    <w:rsid w:val="00536F70"/>
    <w:rsid w:val="00537B10"/>
    <w:rsid w:val="00551448"/>
    <w:rsid w:val="005518FD"/>
    <w:rsid w:val="00555781"/>
    <w:rsid w:val="00571830"/>
    <w:rsid w:val="0057594A"/>
    <w:rsid w:val="00582C69"/>
    <w:rsid w:val="00583C30"/>
    <w:rsid w:val="00584BF5"/>
    <w:rsid w:val="0058557F"/>
    <w:rsid w:val="00587BD1"/>
    <w:rsid w:val="005921D4"/>
    <w:rsid w:val="00597481"/>
    <w:rsid w:val="005A0083"/>
    <w:rsid w:val="005A2744"/>
    <w:rsid w:val="005A333F"/>
    <w:rsid w:val="005B3C99"/>
    <w:rsid w:val="005C0497"/>
    <w:rsid w:val="005C067C"/>
    <w:rsid w:val="005C6701"/>
    <w:rsid w:val="005D4E10"/>
    <w:rsid w:val="005D5120"/>
    <w:rsid w:val="005E11B7"/>
    <w:rsid w:val="005E7E10"/>
    <w:rsid w:val="005F18AF"/>
    <w:rsid w:val="005F1DDA"/>
    <w:rsid w:val="005F54BB"/>
    <w:rsid w:val="005F5671"/>
    <w:rsid w:val="005F6315"/>
    <w:rsid w:val="0060401E"/>
    <w:rsid w:val="0060491F"/>
    <w:rsid w:val="00613BAB"/>
    <w:rsid w:val="00613E31"/>
    <w:rsid w:val="00615B63"/>
    <w:rsid w:val="00615E35"/>
    <w:rsid w:val="00616268"/>
    <w:rsid w:val="0062234E"/>
    <w:rsid w:val="0062434D"/>
    <w:rsid w:val="006246A6"/>
    <w:rsid w:val="00627C16"/>
    <w:rsid w:val="00632719"/>
    <w:rsid w:val="00635235"/>
    <w:rsid w:val="00636526"/>
    <w:rsid w:val="006374D6"/>
    <w:rsid w:val="00650AF0"/>
    <w:rsid w:val="00657ED4"/>
    <w:rsid w:val="00661B00"/>
    <w:rsid w:val="0066654E"/>
    <w:rsid w:val="0066688B"/>
    <w:rsid w:val="00667CBE"/>
    <w:rsid w:val="006743F3"/>
    <w:rsid w:val="0068008A"/>
    <w:rsid w:val="0068186F"/>
    <w:rsid w:val="006A0EB6"/>
    <w:rsid w:val="006A2736"/>
    <w:rsid w:val="006A3E0C"/>
    <w:rsid w:val="006A4493"/>
    <w:rsid w:val="006A7E97"/>
    <w:rsid w:val="006B4A4C"/>
    <w:rsid w:val="006B77EA"/>
    <w:rsid w:val="006D5D08"/>
    <w:rsid w:val="006D6013"/>
    <w:rsid w:val="006D6354"/>
    <w:rsid w:val="006E2085"/>
    <w:rsid w:val="006E27D5"/>
    <w:rsid w:val="006E2ACD"/>
    <w:rsid w:val="006F4A51"/>
    <w:rsid w:val="006F4CB6"/>
    <w:rsid w:val="006F74DD"/>
    <w:rsid w:val="007014FF"/>
    <w:rsid w:val="00704A09"/>
    <w:rsid w:val="00710110"/>
    <w:rsid w:val="00732F08"/>
    <w:rsid w:val="00737232"/>
    <w:rsid w:val="00741044"/>
    <w:rsid w:val="00753B66"/>
    <w:rsid w:val="00755025"/>
    <w:rsid w:val="00764851"/>
    <w:rsid w:val="007657EB"/>
    <w:rsid w:val="00773AF9"/>
    <w:rsid w:val="00775348"/>
    <w:rsid w:val="00775C14"/>
    <w:rsid w:val="00782720"/>
    <w:rsid w:val="007916A8"/>
    <w:rsid w:val="00794C76"/>
    <w:rsid w:val="007A1482"/>
    <w:rsid w:val="007A4EE4"/>
    <w:rsid w:val="007B70A6"/>
    <w:rsid w:val="007B7F5C"/>
    <w:rsid w:val="007C0EAA"/>
    <w:rsid w:val="007C22F4"/>
    <w:rsid w:val="007C3305"/>
    <w:rsid w:val="007D66D1"/>
    <w:rsid w:val="007E1200"/>
    <w:rsid w:val="007E1412"/>
    <w:rsid w:val="007E2747"/>
    <w:rsid w:val="007F6DA6"/>
    <w:rsid w:val="00800591"/>
    <w:rsid w:val="00801DB2"/>
    <w:rsid w:val="00804CCF"/>
    <w:rsid w:val="00806517"/>
    <w:rsid w:val="00806FF3"/>
    <w:rsid w:val="00807FD1"/>
    <w:rsid w:val="00817C32"/>
    <w:rsid w:val="00817DB7"/>
    <w:rsid w:val="00820AED"/>
    <w:rsid w:val="008276B1"/>
    <w:rsid w:val="00831725"/>
    <w:rsid w:val="00836438"/>
    <w:rsid w:val="00837279"/>
    <w:rsid w:val="00845E72"/>
    <w:rsid w:val="00847578"/>
    <w:rsid w:val="008477E5"/>
    <w:rsid w:val="0085077C"/>
    <w:rsid w:val="00862F76"/>
    <w:rsid w:val="00872677"/>
    <w:rsid w:val="0087752F"/>
    <w:rsid w:val="00886233"/>
    <w:rsid w:val="008876B2"/>
    <w:rsid w:val="00887B49"/>
    <w:rsid w:val="00887CA6"/>
    <w:rsid w:val="00891FE3"/>
    <w:rsid w:val="008A2BAC"/>
    <w:rsid w:val="008B2E6A"/>
    <w:rsid w:val="008B4FAA"/>
    <w:rsid w:val="008B7338"/>
    <w:rsid w:val="008B742F"/>
    <w:rsid w:val="008C213D"/>
    <w:rsid w:val="008C7A7A"/>
    <w:rsid w:val="008D6A9E"/>
    <w:rsid w:val="008E2985"/>
    <w:rsid w:val="008E51CE"/>
    <w:rsid w:val="008E542E"/>
    <w:rsid w:val="008E7161"/>
    <w:rsid w:val="008E7BC4"/>
    <w:rsid w:val="008F6DD7"/>
    <w:rsid w:val="00903398"/>
    <w:rsid w:val="009108D2"/>
    <w:rsid w:val="0091289D"/>
    <w:rsid w:val="009135A6"/>
    <w:rsid w:val="00924036"/>
    <w:rsid w:val="00924E72"/>
    <w:rsid w:val="00927A13"/>
    <w:rsid w:val="00931BBF"/>
    <w:rsid w:val="00932E67"/>
    <w:rsid w:val="00943B12"/>
    <w:rsid w:val="00950FF7"/>
    <w:rsid w:val="00966E7E"/>
    <w:rsid w:val="0097260A"/>
    <w:rsid w:val="009768F1"/>
    <w:rsid w:val="00986203"/>
    <w:rsid w:val="00987FE3"/>
    <w:rsid w:val="0099335A"/>
    <w:rsid w:val="00994AB2"/>
    <w:rsid w:val="009961C4"/>
    <w:rsid w:val="00996F9F"/>
    <w:rsid w:val="009A3AA1"/>
    <w:rsid w:val="009B250E"/>
    <w:rsid w:val="009B6F06"/>
    <w:rsid w:val="009C7176"/>
    <w:rsid w:val="009D1846"/>
    <w:rsid w:val="009D6513"/>
    <w:rsid w:val="009D65C8"/>
    <w:rsid w:val="009E4454"/>
    <w:rsid w:val="009E6F4A"/>
    <w:rsid w:val="009F2C13"/>
    <w:rsid w:val="009F2D23"/>
    <w:rsid w:val="00A00519"/>
    <w:rsid w:val="00A07049"/>
    <w:rsid w:val="00A14B8D"/>
    <w:rsid w:val="00A14E41"/>
    <w:rsid w:val="00A16FFF"/>
    <w:rsid w:val="00A17909"/>
    <w:rsid w:val="00A23541"/>
    <w:rsid w:val="00A31E00"/>
    <w:rsid w:val="00A33230"/>
    <w:rsid w:val="00A40A96"/>
    <w:rsid w:val="00A42587"/>
    <w:rsid w:val="00A45AD3"/>
    <w:rsid w:val="00A45B32"/>
    <w:rsid w:val="00A464BF"/>
    <w:rsid w:val="00A53D67"/>
    <w:rsid w:val="00A623B4"/>
    <w:rsid w:val="00A637D0"/>
    <w:rsid w:val="00A7731E"/>
    <w:rsid w:val="00A842C9"/>
    <w:rsid w:val="00A875AF"/>
    <w:rsid w:val="00A90720"/>
    <w:rsid w:val="00A90764"/>
    <w:rsid w:val="00AA137B"/>
    <w:rsid w:val="00AA16C8"/>
    <w:rsid w:val="00AA530E"/>
    <w:rsid w:val="00AB2CFB"/>
    <w:rsid w:val="00AB6089"/>
    <w:rsid w:val="00AC2F9F"/>
    <w:rsid w:val="00AC3E28"/>
    <w:rsid w:val="00AC450D"/>
    <w:rsid w:val="00AC5E4D"/>
    <w:rsid w:val="00AD02D4"/>
    <w:rsid w:val="00AD72AB"/>
    <w:rsid w:val="00AE1E40"/>
    <w:rsid w:val="00AE581A"/>
    <w:rsid w:val="00AF059F"/>
    <w:rsid w:val="00AF2DDA"/>
    <w:rsid w:val="00AF40A4"/>
    <w:rsid w:val="00B005F5"/>
    <w:rsid w:val="00B02621"/>
    <w:rsid w:val="00B04DD7"/>
    <w:rsid w:val="00B10F3C"/>
    <w:rsid w:val="00B15959"/>
    <w:rsid w:val="00B159BC"/>
    <w:rsid w:val="00B164BF"/>
    <w:rsid w:val="00B20EB2"/>
    <w:rsid w:val="00B23EC9"/>
    <w:rsid w:val="00B2427D"/>
    <w:rsid w:val="00B263AA"/>
    <w:rsid w:val="00B33A2E"/>
    <w:rsid w:val="00B3493F"/>
    <w:rsid w:val="00B3670F"/>
    <w:rsid w:val="00B45BED"/>
    <w:rsid w:val="00B463B9"/>
    <w:rsid w:val="00B520D7"/>
    <w:rsid w:val="00B53C7A"/>
    <w:rsid w:val="00B54D7C"/>
    <w:rsid w:val="00B559CF"/>
    <w:rsid w:val="00B6368C"/>
    <w:rsid w:val="00B73F6E"/>
    <w:rsid w:val="00B77020"/>
    <w:rsid w:val="00B8253E"/>
    <w:rsid w:val="00BA3A6A"/>
    <w:rsid w:val="00BA792A"/>
    <w:rsid w:val="00BA7DB3"/>
    <w:rsid w:val="00BB126C"/>
    <w:rsid w:val="00BB41F7"/>
    <w:rsid w:val="00BB7950"/>
    <w:rsid w:val="00BC0C15"/>
    <w:rsid w:val="00BC188F"/>
    <w:rsid w:val="00BD714F"/>
    <w:rsid w:val="00BF38A6"/>
    <w:rsid w:val="00BF4623"/>
    <w:rsid w:val="00C019E7"/>
    <w:rsid w:val="00C05844"/>
    <w:rsid w:val="00C0667D"/>
    <w:rsid w:val="00C14099"/>
    <w:rsid w:val="00C1482A"/>
    <w:rsid w:val="00C22024"/>
    <w:rsid w:val="00C2232F"/>
    <w:rsid w:val="00C22AC9"/>
    <w:rsid w:val="00C245F0"/>
    <w:rsid w:val="00C309D4"/>
    <w:rsid w:val="00C30F01"/>
    <w:rsid w:val="00C33990"/>
    <w:rsid w:val="00C363B4"/>
    <w:rsid w:val="00C415C6"/>
    <w:rsid w:val="00C41E9B"/>
    <w:rsid w:val="00C42C00"/>
    <w:rsid w:val="00C44500"/>
    <w:rsid w:val="00C546FC"/>
    <w:rsid w:val="00C564C6"/>
    <w:rsid w:val="00C576F5"/>
    <w:rsid w:val="00C6019F"/>
    <w:rsid w:val="00C60852"/>
    <w:rsid w:val="00C90E67"/>
    <w:rsid w:val="00C9276E"/>
    <w:rsid w:val="00C9632A"/>
    <w:rsid w:val="00CA726D"/>
    <w:rsid w:val="00CB1B3E"/>
    <w:rsid w:val="00CB1FBA"/>
    <w:rsid w:val="00CB6C1E"/>
    <w:rsid w:val="00CB6FCF"/>
    <w:rsid w:val="00CD2C9B"/>
    <w:rsid w:val="00CD3C76"/>
    <w:rsid w:val="00CD5B72"/>
    <w:rsid w:val="00CE087B"/>
    <w:rsid w:val="00CE190A"/>
    <w:rsid w:val="00CE257E"/>
    <w:rsid w:val="00CE70A6"/>
    <w:rsid w:val="00CF1C0B"/>
    <w:rsid w:val="00CF4302"/>
    <w:rsid w:val="00CF6EC0"/>
    <w:rsid w:val="00CF7179"/>
    <w:rsid w:val="00D06AE9"/>
    <w:rsid w:val="00D0748E"/>
    <w:rsid w:val="00D1080C"/>
    <w:rsid w:val="00D11FF0"/>
    <w:rsid w:val="00D12A12"/>
    <w:rsid w:val="00D25947"/>
    <w:rsid w:val="00D308D0"/>
    <w:rsid w:val="00D30D6C"/>
    <w:rsid w:val="00D3226E"/>
    <w:rsid w:val="00D32CB4"/>
    <w:rsid w:val="00D345C7"/>
    <w:rsid w:val="00D361E3"/>
    <w:rsid w:val="00D363D9"/>
    <w:rsid w:val="00D37557"/>
    <w:rsid w:val="00D423D6"/>
    <w:rsid w:val="00D43E92"/>
    <w:rsid w:val="00D560FB"/>
    <w:rsid w:val="00D57066"/>
    <w:rsid w:val="00D61EB3"/>
    <w:rsid w:val="00D6252B"/>
    <w:rsid w:val="00D6396D"/>
    <w:rsid w:val="00D7214E"/>
    <w:rsid w:val="00D7580E"/>
    <w:rsid w:val="00D760FA"/>
    <w:rsid w:val="00D81CF7"/>
    <w:rsid w:val="00D8721A"/>
    <w:rsid w:val="00D97739"/>
    <w:rsid w:val="00DA3010"/>
    <w:rsid w:val="00DA65B9"/>
    <w:rsid w:val="00DA6F89"/>
    <w:rsid w:val="00DB0504"/>
    <w:rsid w:val="00DB4240"/>
    <w:rsid w:val="00DB44BE"/>
    <w:rsid w:val="00DB4B1B"/>
    <w:rsid w:val="00DB4EBE"/>
    <w:rsid w:val="00DC25FA"/>
    <w:rsid w:val="00DC660F"/>
    <w:rsid w:val="00DC6983"/>
    <w:rsid w:val="00DD1662"/>
    <w:rsid w:val="00DD7BB6"/>
    <w:rsid w:val="00DF09BE"/>
    <w:rsid w:val="00DF19EA"/>
    <w:rsid w:val="00DF3403"/>
    <w:rsid w:val="00DF357E"/>
    <w:rsid w:val="00DF6038"/>
    <w:rsid w:val="00E00EC5"/>
    <w:rsid w:val="00E0245E"/>
    <w:rsid w:val="00E07B25"/>
    <w:rsid w:val="00E07F87"/>
    <w:rsid w:val="00E11451"/>
    <w:rsid w:val="00E1622B"/>
    <w:rsid w:val="00E1695B"/>
    <w:rsid w:val="00E217F5"/>
    <w:rsid w:val="00E36B29"/>
    <w:rsid w:val="00E37ECB"/>
    <w:rsid w:val="00E400EB"/>
    <w:rsid w:val="00E4050C"/>
    <w:rsid w:val="00E4396D"/>
    <w:rsid w:val="00E4545E"/>
    <w:rsid w:val="00E46209"/>
    <w:rsid w:val="00E5369C"/>
    <w:rsid w:val="00E55220"/>
    <w:rsid w:val="00E55DD3"/>
    <w:rsid w:val="00E61982"/>
    <w:rsid w:val="00E62265"/>
    <w:rsid w:val="00E74BDA"/>
    <w:rsid w:val="00E81C68"/>
    <w:rsid w:val="00E83944"/>
    <w:rsid w:val="00E86EB8"/>
    <w:rsid w:val="00E879D7"/>
    <w:rsid w:val="00E923E6"/>
    <w:rsid w:val="00EA0CD9"/>
    <w:rsid w:val="00EB200A"/>
    <w:rsid w:val="00EB27C9"/>
    <w:rsid w:val="00EB4AEA"/>
    <w:rsid w:val="00EB7212"/>
    <w:rsid w:val="00EC54E1"/>
    <w:rsid w:val="00EC6208"/>
    <w:rsid w:val="00EC62A2"/>
    <w:rsid w:val="00ED4B5B"/>
    <w:rsid w:val="00EE79B2"/>
    <w:rsid w:val="00EF2382"/>
    <w:rsid w:val="00F018B2"/>
    <w:rsid w:val="00F13A23"/>
    <w:rsid w:val="00F1628F"/>
    <w:rsid w:val="00F2694D"/>
    <w:rsid w:val="00F54BB2"/>
    <w:rsid w:val="00F57057"/>
    <w:rsid w:val="00F60BCC"/>
    <w:rsid w:val="00F61FF9"/>
    <w:rsid w:val="00F63273"/>
    <w:rsid w:val="00F656E4"/>
    <w:rsid w:val="00F664BA"/>
    <w:rsid w:val="00F700FE"/>
    <w:rsid w:val="00F70F49"/>
    <w:rsid w:val="00F7371F"/>
    <w:rsid w:val="00F80870"/>
    <w:rsid w:val="00F844D0"/>
    <w:rsid w:val="00F87607"/>
    <w:rsid w:val="00F93940"/>
    <w:rsid w:val="00F973A2"/>
    <w:rsid w:val="00FA1A0C"/>
    <w:rsid w:val="00FA1CD4"/>
    <w:rsid w:val="00FA5562"/>
    <w:rsid w:val="00FA6626"/>
    <w:rsid w:val="00FB56CD"/>
    <w:rsid w:val="00FC0DE9"/>
    <w:rsid w:val="00FC2699"/>
    <w:rsid w:val="00FD387F"/>
    <w:rsid w:val="00FD4781"/>
    <w:rsid w:val="00FD7059"/>
    <w:rsid w:val="00FE54E1"/>
    <w:rsid w:val="00FE55F7"/>
    <w:rsid w:val="00FF2B48"/>
    <w:rsid w:val="00FF3465"/>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ff9" stroke="f">
      <v:fill color="#ff9" on="f"/>
      <v:stroke on="f"/>
      <o:colormru v:ext="edit" colors="#ccecff"/>
    </o:shapedefaults>
    <o:shapelayout v:ext="edit">
      <o:idmap v:ext="edit" data="1"/>
    </o:shapelayout>
  </w:shapeDefaults>
  <w:decimalSymbol w:val=","/>
  <w:listSeparator w:val=";"/>
  <w14:docId w14:val="7B2C61DE"/>
  <w15:docId w15:val="{60D8C917-8703-414A-9205-8A07F1E0E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5077C"/>
    <w:rPr>
      <w:lang w:val="en-GB"/>
    </w:rPr>
  </w:style>
  <w:style w:type="paragraph" w:styleId="Balk1">
    <w:name w:val="heading 1"/>
    <w:basedOn w:val="Normal"/>
    <w:next w:val="Normal"/>
    <w:qFormat/>
    <w:pPr>
      <w:keepNext/>
      <w:numPr>
        <w:numId w:val="1"/>
      </w:numPr>
      <w:jc w:val="both"/>
      <w:outlineLvl w:val="0"/>
    </w:pPr>
    <w:rPr>
      <w:rFonts w:ascii="Arial" w:hAnsi="Arial"/>
      <w:b/>
      <w:lang w:val="en-US"/>
    </w:rPr>
  </w:style>
  <w:style w:type="paragraph" w:styleId="Balk2">
    <w:name w:val="heading 2"/>
    <w:basedOn w:val="Normal"/>
    <w:next w:val="Normal"/>
    <w:qFormat/>
    <w:pPr>
      <w:keepNext/>
      <w:numPr>
        <w:ilvl w:val="1"/>
        <w:numId w:val="1"/>
      </w:numPr>
      <w:jc w:val="center"/>
      <w:outlineLvl w:val="1"/>
    </w:pPr>
    <w:rPr>
      <w:rFonts w:ascii="Century Gothic" w:hAnsi="Century Gothic"/>
      <w:b/>
      <w:sz w:val="16"/>
      <w:lang w:val="en-US"/>
    </w:rPr>
  </w:style>
  <w:style w:type="paragraph" w:styleId="Balk3">
    <w:name w:val="heading 3"/>
    <w:basedOn w:val="Normal"/>
    <w:next w:val="Normal"/>
    <w:qFormat/>
    <w:pPr>
      <w:keepNext/>
      <w:numPr>
        <w:ilvl w:val="2"/>
        <w:numId w:val="1"/>
      </w:numPr>
      <w:spacing w:before="240" w:after="60"/>
      <w:outlineLvl w:val="2"/>
    </w:pPr>
    <w:rPr>
      <w:rFonts w:ascii="Arial" w:hAnsi="Arial"/>
      <w:sz w:val="24"/>
    </w:rPr>
  </w:style>
  <w:style w:type="paragraph" w:styleId="Balk4">
    <w:name w:val="heading 4"/>
    <w:basedOn w:val="Normal"/>
    <w:next w:val="Normal"/>
    <w:qFormat/>
    <w:pPr>
      <w:keepNext/>
      <w:numPr>
        <w:ilvl w:val="3"/>
        <w:numId w:val="1"/>
      </w:numPr>
      <w:spacing w:before="240" w:after="60"/>
      <w:outlineLvl w:val="3"/>
    </w:pPr>
    <w:rPr>
      <w:rFonts w:ascii="Arial" w:hAnsi="Arial"/>
      <w:b/>
      <w:sz w:val="24"/>
    </w:rPr>
  </w:style>
  <w:style w:type="paragraph" w:styleId="Balk5">
    <w:name w:val="heading 5"/>
    <w:basedOn w:val="Normal"/>
    <w:next w:val="Normal"/>
    <w:qFormat/>
    <w:pPr>
      <w:numPr>
        <w:ilvl w:val="4"/>
        <w:numId w:val="1"/>
      </w:numPr>
      <w:spacing w:before="240" w:after="60"/>
      <w:outlineLvl w:val="4"/>
    </w:pPr>
    <w:rPr>
      <w:sz w:val="22"/>
    </w:rPr>
  </w:style>
  <w:style w:type="paragraph" w:styleId="Balk6">
    <w:name w:val="heading 6"/>
    <w:basedOn w:val="Normal"/>
    <w:next w:val="Normal"/>
    <w:qFormat/>
    <w:pPr>
      <w:numPr>
        <w:ilvl w:val="5"/>
        <w:numId w:val="1"/>
      </w:numPr>
      <w:spacing w:before="240" w:after="60"/>
      <w:outlineLvl w:val="5"/>
    </w:pPr>
    <w:rPr>
      <w:i/>
      <w:sz w:val="22"/>
    </w:rPr>
  </w:style>
  <w:style w:type="paragraph" w:styleId="Balk7">
    <w:name w:val="heading 7"/>
    <w:basedOn w:val="Normal"/>
    <w:next w:val="Normal"/>
    <w:qFormat/>
    <w:pPr>
      <w:numPr>
        <w:ilvl w:val="6"/>
        <w:numId w:val="1"/>
      </w:numPr>
      <w:spacing w:before="240" w:after="60"/>
      <w:outlineLvl w:val="6"/>
    </w:pPr>
    <w:rPr>
      <w:rFonts w:ascii="Arial" w:hAnsi="Arial"/>
    </w:rPr>
  </w:style>
  <w:style w:type="paragraph" w:styleId="Balk8">
    <w:name w:val="heading 8"/>
    <w:basedOn w:val="Normal"/>
    <w:next w:val="Normal"/>
    <w:qFormat/>
    <w:pPr>
      <w:numPr>
        <w:ilvl w:val="7"/>
        <w:numId w:val="1"/>
      </w:numPr>
      <w:spacing w:before="240" w:after="60"/>
      <w:outlineLvl w:val="7"/>
    </w:pPr>
    <w:rPr>
      <w:rFonts w:ascii="Arial" w:hAnsi="Arial"/>
      <w:i/>
    </w:rPr>
  </w:style>
  <w:style w:type="paragraph" w:styleId="Balk9">
    <w:name w:val="heading 9"/>
    <w:basedOn w:val="Normal"/>
    <w:next w:val="Normal"/>
    <w:qFormat/>
    <w:pPr>
      <w:numPr>
        <w:ilvl w:val="8"/>
        <w:numId w:val="1"/>
      </w:numPr>
      <w:spacing w:before="240" w:after="60"/>
      <w:outlineLvl w:val="8"/>
    </w:pPr>
    <w:rPr>
      <w:rFonts w:ascii="Arial" w:hAnsi="Arial"/>
      <w:b/>
      <w:i/>
      <w:sz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Maddemi">
    <w:name w:val="List Bullet"/>
    <w:basedOn w:val="Normal"/>
    <w:autoRedefine/>
    <w:pPr>
      <w:keepLines/>
      <w:spacing w:line="360" w:lineRule="auto"/>
      <w:jc w:val="both"/>
    </w:pPr>
    <w:rPr>
      <w:rFonts w:ascii="CG Times (W1)" w:hAnsi="CG Times (W1)"/>
      <w:sz w:val="24"/>
      <w:lang w:val="en-US"/>
    </w:rPr>
  </w:style>
  <w:style w:type="paragraph" w:styleId="GvdeMetni2">
    <w:name w:val="Body Text 2"/>
    <w:basedOn w:val="Normal"/>
    <w:rPr>
      <w:rFonts w:ascii="Garamond" w:hAnsi="Garamond"/>
      <w:i/>
      <w:lang w:val="en-US"/>
    </w:rPr>
  </w:style>
  <w:style w:type="paragraph" w:styleId="T1">
    <w:name w:val="toc 1"/>
    <w:basedOn w:val="Normal"/>
    <w:next w:val="Normal"/>
    <w:autoRedefine/>
    <w:semiHidden/>
    <w:pPr>
      <w:spacing w:before="120"/>
    </w:pPr>
    <w:rPr>
      <w:b/>
      <w:i/>
      <w:sz w:val="24"/>
    </w:rPr>
  </w:style>
  <w:style w:type="paragraph" w:styleId="T2">
    <w:name w:val="toc 2"/>
    <w:basedOn w:val="Normal"/>
    <w:next w:val="Normal"/>
    <w:autoRedefine/>
    <w:semiHidden/>
    <w:pPr>
      <w:spacing w:before="120"/>
      <w:ind w:left="200"/>
    </w:pPr>
    <w:rPr>
      <w:b/>
      <w:sz w:val="22"/>
    </w:rPr>
  </w:style>
  <w:style w:type="paragraph" w:styleId="T3">
    <w:name w:val="toc 3"/>
    <w:basedOn w:val="Normal"/>
    <w:next w:val="Normal"/>
    <w:autoRedefine/>
    <w:semiHidden/>
    <w:pPr>
      <w:ind w:left="400"/>
    </w:pPr>
  </w:style>
  <w:style w:type="paragraph" w:styleId="T4">
    <w:name w:val="toc 4"/>
    <w:basedOn w:val="Normal"/>
    <w:next w:val="Normal"/>
    <w:autoRedefine/>
    <w:semiHidden/>
    <w:pPr>
      <w:ind w:left="600"/>
    </w:pPr>
  </w:style>
  <w:style w:type="paragraph" w:styleId="T5">
    <w:name w:val="toc 5"/>
    <w:basedOn w:val="Normal"/>
    <w:next w:val="Normal"/>
    <w:autoRedefine/>
    <w:semiHidden/>
    <w:pPr>
      <w:ind w:left="800"/>
    </w:pPr>
  </w:style>
  <w:style w:type="paragraph" w:styleId="T6">
    <w:name w:val="toc 6"/>
    <w:basedOn w:val="Normal"/>
    <w:next w:val="Normal"/>
    <w:autoRedefine/>
    <w:semiHidden/>
    <w:pPr>
      <w:ind w:left="1000"/>
    </w:pPr>
  </w:style>
  <w:style w:type="paragraph" w:styleId="T7">
    <w:name w:val="toc 7"/>
    <w:basedOn w:val="Normal"/>
    <w:next w:val="Normal"/>
    <w:autoRedefine/>
    <w:semiHidden/>
    <w:pPr>
      <w:ind w:left="1200"/>
    </w:pPr>
  </w:style>
  <w:style w:type="paragraph" w:styleId="T8">
    <w:name w:val="toc 8"/>
    <w:basedOn w:val="Normal"/>
    <w:next w:val="Normal"/>
    <w:autoRedefine/>
    <w:semiHidden/>
    <w:pPr>
      <w:ind w:left="1400"/>
    </w:pPr>
  </w:style>
  <w:style w:type="paragraph" w:styleId="T9">
    <w:name w:val="toc 9"/>
    <w:basedOn w:val="Normal"/>
    <w:next w:val="Normal"/>
    <w:autoRedefine/>
    <w:semiHidden/>
    <w:pPr>
      <w:ind w:left="1600"/>
    </w:pPr>
  </w:style>
  <w:style w:type="paragraph" w:styleId="Dizin1">
    <w:name w:val="index 1"/>
    <w:basedOn w:val="Normal"/>
    <w:next w:val="Normal"/>
    <w:autoRedefine/>
    <w:semiHidden/>
    <w:pPr>
      <w:ind w:left="200" w:hanging="200"/>
    </w:pPr>
  </w:style>
  <w:style w:type="paragraph" w:styleId="Dizin2">
    <w:name w:val="index 2"/>
    <w:basedOn w:val="Normal"/>
    <w:next w:val="Normal"/>
    <w:autoRedefine/>
    <w:semiHidden/>
    <w:pPr>
      <w:ind w:left="400" w:hanging="200"/>
    </w:pPr>
  </w:style>
  <w:style w:type="paragraph" w:styleId="Dizin3">
    <w:name w:val="index 3"/>
    <w:basedOn w:val="Normal"/>
    <w:next w:val="Normal"/>
    <w:autoRedefine/>
    <w:semiHidden/>
    <w:pPr>
      <w:ind w:left="600" w:hanging="200"/>
    </w:pPr>
  </w:style>
  <w:style w:type="paragraph" w:styleId="Dizin4">
    <w:name w:val="index 4"/>
    <w:basedOn w:val="Normal"/>
    <w:next w:val="Normal"/>
    <w:autoRedefine/>
    <w:semiHidden/>
    <w:pPr>
      <w:ind w:left="800" w:hanging="200"/>
    </w:pPr>
  </w:style>
  <w:style w:type="paragraph" w:styleId="Dizin5">
    <w:name w:val="index 5"/>
    <w:basedOn w:val="Normal"/>
    <w:next w:val="Normal"/>
    <w:autoRedefine/>
    <w:semiHidden/>
    <w:pPr>
      <w:ind w:left="1000" w:hanging="200"/>
    </w:pPr>
  </w:style>
  <w:style w:type="paragraph" w:styleId="Dizin6">
    <w:name w:val="index 6"/>
    <w:basedOn w:val="Normal"/>
    <w:next w:val="Normal"/>
    <w:autoRedefine/>
    <w:semiHidden/>
    <w:pPr>
      <w:ind w:left="1200" w:hanging="200"/>
    </w:pPr>
  </w:style>
  <w:style w:type="paragraph" w:styleId="Dizin7">
    <w:name w:val="index 7"/>
    <w:basedOn w:val="Normal"/>
    <w:next w:val="Normal"/>
    <w:autoRedefine/>
    <w:semiHidden/>
    <w:pPr>
      <w:ind w:left="1400" w:hanging="200"/>
    </w:pPr>
  </w:style>
  <w:style w:type="paragraph" w:styleId="Dizin8">
    <w:name w:val="index 8"/>
    <w:basedOn w:val="Normal"/>
    <w:next w:val="Normal"/>
    <w:autoRedefine/>
    <w:semiHidden/>
    <w:pPr>
      <w:ind w:left="1600" w:hanging="200"/>
    </w:pPr>
  </w:style>
  <w:style w:type="paragraph" w:styleId="Dizin9">
    <w:name w:val="index 9"/>
    <w:basedOn w:val="Normal"/>
    <w:next w:val="Normal"/>
    <w:autoRedefine/>
    <w:semiHidden/>
    <w:pPr>
      <w:ind w:left="1800" w:hanging="200"/>
    </w:pPr>
  </w:style>
  <w:style w:type="paragraph" w:styleId="DizinBal">
    <w:name w:val="index heading"/>
    <w:basedOn w:val="Normal"/>
    <w:next w:val="Dizin1"/>
    <w:semiHidden/>
    <w:pPr>
      <w:spacing w:before="120" w:after="120"/>
    </w:pPr>
    <w:rPr>
      <w:b/>
      <w:i/>
    </w:rPr>
  </w:style>
  <w:style w:type="paragraph" w:styleId="DipnotMetni">
    <w:name w:val="footnote text"/>
    <w:basedOn w:val="Normal"/>
    <w:semiHidden/>
  </w:style>
  <w:style w:type="character" w:styleId="DipnotBavurusu">
    <w:name w:val="footnote reference"/>
    <w:semiHidden/>
    <w:rPr>
      <w:vertAlign w:val="superscript"/>
    </w:rPr>
  </w:style>
  <w:style w:type="paragraph" w:styleId="stBilgi">
    <w:name w:val="header"/>
    <w:basedOn w:val="Normal"/>
    <w:link w:val="stBilgiChar"/>
    <w:pPr>
      <w:tabs>
        <w:tab w:val="center" w:pos="4153"/>
        <w:tab w:val="right" w:pos="8306"/>
      </w:tabs>
    </w:pPr>
  </w:style>
  <w:style w:type="paragraph" w:styleId="AltBilgi">
    <w:name w:val="footer"/>
    <w:basedOn w:val="Normal"/>
    <w:pPr>
      <w:tabs>
        <w:tab w:val="center" w:pos="4153"/>
        <w:tab w:val="right" w:pos="8306"/>
      </w:tabs>
    </w:pPr>
  </w:style>
  <w:style w:type="character" w:styleId="SayfaNumaras">
    <w:name w:val="page number"/>
    <w:basedOn w:val="VarsaylanParagrafYazTipi"/>
  </w:style>
  <w:style w:type="character" w:styleId="Kpr">
    <w:name w:val="Hyperlink"/>
    <w:rPr>
      <w:color w:val="0000FF"/>
      <w:u w:val="single"/>
    </w:rPr>
  </w:style>
  <w:style w:type="paragraph" w:styleId="GvdeMetni">
    <w:name w:val="Body Text"/>
    <w:basedOn w:val="Normal"/>
    <w:pPr>
      <w:jc w:val="both"/>
    </w:pPr>
    <w:rPr>
      <w:sz w:val="24"/>
      <w:lang w:val="tr-TR"/>
    </w:rPr>
  </w:style>
  <w:style w:type="paragraph" w:styleId="GvdeMetniGirintisi">
    <w:name w:val="Body Text Indent"/>
    <w:basedOn w:val="Normal"/>
    <w:pPr>
      <w:ind w:left="284" w:hanging="284"/>
    </w:pPr>
    <w:rPr>
      <w:sz w:val="24"/>
    </w:rPr>
  </w:style>
  <w:style w:type="paragraph" w:styleId="GvdeMetni3">
    <w:name w:val="Body Text 3"/>
    <w:basedOn w:val="Normal"/>
    <w:pPr>
      <w:spacing w:line="360" w:lineRule="auto"/>
      <w:jc w:val="both"/>
    </w:pPr>
    <w:rPr>
      <w:color w:val="000000"/>
      <w:sz w:val="24"/>
      <w:lang w:val="tr-TR"/>
    </w:rPr>
  </w:style>
  <w:style w:type="paragraph" w:styleId="GvdeMetniGirintisi2">
    <w:name w:val="Body Text Indent 2"/>
    <w:basedOn w:val="Normal"/>
    <w:pPr>
      <w:ind w:left="567" w:hanging="567"/>
      <w:jc w:val="both"/>
    </w:pPr>
    <w:rPr>
      <w:b/>
      <w:sz w:val="24"/>
    </w:rPr>
  </w:style>
  <w:style w:type="paragraph" w:styleId="GvdeMetniGirintisi3">
    <w:name w:val="Body Text Indent 3"/>
    <w:basedOn w:val="Normal"/>
    <w:pPr>
      <w:ind w:firstLine="567"/>
      <w:jc w:val="both"/>
    </w:pPr>
    <w:rPr>
      <w:sz w:val="24"/>
    </w:rPr>
  </w:style>
  <w:style w:type="paragraph" w:styleId="BalonMetni">
    <w:name w:val="Balloon Text"/>
    <w:basedOn w:val="Normal"/>
    <w:semiHidden/>
    <w:rPr>
      <w:rFonts w:ascii="Tahoma" w:hAnsi="Tahoma" w:cs="Tahoma"/>
      <w:sz w:val="16"/>
      <w:szCs w:val="16"/>
    </w:rPr>
  </w:style>
  <w:style w:type="paragraph" w:customStyle="1" w:styleId="Style1">
    <w:name w:val="Style1"/>
    <w:basedOn w:val="Normal"/>
    <w:rPr>
      <w:rFonts w:ascii="Arial" w:hAnsi="Arial"/>
      <w:lang w:eastAsia="en-US"/>
    </w:rPr>
  </w:style>
  <w:style w:type="character" w:styleId="zlenenKpr">
    <w:name w:val="FollowedHyperlink"/>
    <w:rPr>
      <w:color w:val="800080"/>
      <w:u w:val="single"/>
    </w:rPr>
  </w:style>
  <w:style w:type="paragraph" w:styleId="bekMetni">
    <w:name w:val="Block Text"/>
    <w:basedOn w:val="Normal"/>
    <w:pPr>
      <w:ind w:left="426" w:right="28"/>
    </w:pPr>
    <w:rPr>
      <w:rFonts w:ascii="Arial" w:hAnsi="Arial"/>
      <w:sz w:val="22"/>
      <w:lang w:val="tr-TR" w:eastAsia="en-US"/>
    </w:rPr>
  </w:style>
  <w:style w:type="paragraph" w:customStyle="1" w:styleId="font0">
    <w:name w:val="font0"/>
    <w:basedOn w:val="Normal"/>
    <w:pPr>
      <w:spacing w:before="100" w:beforeAutospacing="1" w:after="100" w:afterAutospacing="1"/>
    </w:pPr>
    <w:rPr>
      <w:rFonts w:ascii="Arial" w:eastAsia="Arial Unicode MS" w:hAnsi="Arial" w:cs="Arial"/>
      <w:lang w:val="en-US" w:eastAsia="en-US"/>
    </w:rPr>
  </w:style>
  <w:style w:type="paragraph" w:styleId="NormalWeb">
    <w:name w:val="Normal (Web)"/>
    <w:basedOn w:val="Normal"/>
    <w:uiPriority w:val="99"/>
    <w:unhideWhenUsed/>
    <w:rsid w:val="005C0497"/>
    <w:pPr>
      <w:spacing w:before="100" w:beforeAutospacing="1" w:after="100" w:afterAutospacing="1"/>
    </w:pPr>
    <w:rPr>
      <w:rFonts w:eastAsia="Times New Roman"/>
      <w:sz w:val="24"/>
      <w:szCs w:val="24"/>
      <w:lang w:val="tr-TR"/>
    </w:rPr>
  </w:style>
  <w:style w:type="character" w:customStyle="1" w:styleId="apple-converted-space">
    <w:name w:val="apple-converted-space"/>
    <w:rsid w:val="00B54D7C"/>
  </w:style>
  <w:style w:type="paragraph" w:styleId="ListeParagraf">
    <w:name w:val="List Paragraph"/>
    <w:basedOn w:val="Normal"/>
    <w:uiPriority w:val="34"/>
    <w:qFormat/>
    <w:rsid w:val="005D5120"/>
    <w:pPr>
      <w:ind w:left="720"/>
      <w:contextualSpacing/>
    </w:pPr>
  </w:style>
  <w:style w:type="character" w:customStyle="1" w:styleId="stBilgiChar">
    <w:name w:val="Üst Bilgi Char"/>
    <w:basedOn w:val="VarsaylanParagrafYazTipi"/>
    <w:link w:val="stBilgi"/>
    <w:rsid w:val="006F4A51"/>
    <w:rPr>
      <w:lang w:val="en-GB"/>
    </w:rPr>
  </w:style>
  <w:style w:type="table" w:styleId="TabloKlavuzu">
    <w:name w:val="Table Grid"/>
    <w:basedOn w:val="NormalTablo"/>
    <w:uiPriority w:val="59"/>
    <w:rsid w:val="00403C7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l">
    <w:name w:val="Strong"/>
    <w:basedOn w:val="VarsaylanParagrafYazTipi"/>
    <w:uiPriority w:val="22"/>
    <w:qFormat/>
    <w:rsid w:val="005C6701"/>
    <w:rPr>
      <w:b/>
      <w:bCs/>
    </w:rPr>
  </w:style>
  <w:style w:type="paragraph" w:styleId="Tarih">
    <w:name w:val="Date"/>
    <w:basedOn w:val="Normal"/>
    <w:next w:val="Normal"/>
    <w:link w:val="TarihChar"/>
    <w:rsid w:val="00270BDF"/>
  </w:style>
  <w:style w:type="character" w:customStyle="1" w:styleId="TarihChar">
    <w:name w:val="Tarih Char"/>
    <w:basedOn w:val="VarsaylanParagrafYazTipi"/>
    <w:link w:val="Tarih"/>
    <w:rsid w:val="00270BDF"/>
    <w:rPr>
      <w:lang w:val="en-GB"/>
    </w:rPr>
  </w:style>
  <w:style w:type="paragraph" w:customStyle="1" w:styleId="a">
    <w:basedOn w:val="Normal"/>
    <w:next w:val="AltBilgi"/>
    <w:rsid w:val="00FA5562"/>
    <w:pPr>
      <w:tabs>
        <w:tab w:val="center" w:pos="4536"/>
        <w:tab w:val="right" w:pos="9072"/>
      </w:tabs>
    </w:pPr>
    <w:rPr>
      <w:rFonts w:eastAsia="Times New Roman"/>
      <w:sz w:val="24"/>
      <w:szCs w:val="24"/>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096278">
      <w:bodyDiv w:val="1"/>
      <w:marLeft w:val="0"/>
      <w:marRight w:val="0"/>
      <w:marTop w:val="0"/>
      <w:marBottom w:val="0"/>
      <w:divBdr>
        <w:top w:val="none" w:sz="0" w:space="0" w:color="auto"/>
        <w:left w:val="none" w:sz="0" w:space="0" w:color="auto"/>
        <w:bottom w:val="none" w:sz="0" w:space="0" w:color="auto"/>
        <w:right w:val="none" w:sz="0" w:space="0" w:color="auto"/>
      </w:divBdr>
      <w:divsChild>
        <w:div w:id="794561844">
          <w:marLeft w:val="994"/>
          <w:marRight w:val="0"/>
          <w:marTop w:val="216"/>
          <w:marBottom w:val="0"/>
          <w:divBdr>
            <w:top w:val="none" w:sz="0" w:space="0" w:color="auto"/>
            <w:left w:val="none" w:sz="0" w:space="0" w:color="auto"/>
            <w:bottom w:val="none" w:sz="0" w:space="0" w:color="auto"/>
            <w:right w:val="none" w:sz="0" w:space="0" w:color="auto"/>
          </w:divBdr>
        </w:div>
      </w:divsChild>
    </w:div>
    <w:div w:id="655257752">
      <w:bodyDiv w:val="1"/>
      <w:marLeft w:val="0"/>
      <w:marRight w:val="0"/>
      <w:marTop w:val="0"/>
      <w:marBottom w:val="0"/>
      <w:divBdr>
        <w:top w:val="none" w:sz="0" w:space="0" w:color="auto"/>
        <w:left w:val="none" w:sz="0" w:space="0" w:color="auto"/>
        <w:bottom w:val="none" w:sz="0" w:space="0" w:color="auto"/>
        <w:right w:val="none" w:sz="0" w:space="0" w:color="auto"/>
      </w:divBdr>
    </w:div>
    <w:div w:id="1082331276">
      <w:bodyDiv w:val="1"/>
      <w:marLeft w:val="0"/>
      <w:marRight w:val="0"/>
      <w:marTop w:val="0"/>
      <w:marBottom w:val="0"/>
      <w:divBdr>
        <w:top w:val="none" w:sz="0" w:space="0" w:color="auto"/>
        <w:left w:val="none" w:sz="0" w:space="0" w:color="auto"/>
        <w:bottom w:val="none" w:sz="0" w:space="0" w:color="auto"/>
        <w:right w:val="none" w:sz="0" w:space="0" w:color="auto"/>
      </w:divBdr>
    </w:div>
    <w:div w:id="1288972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BEAFFE-81A5-4A33-A9B7-9F7F228E0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352</Words>
  <Characters>2010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ISO 14001 ÇEVRE YÖNETİM SİSTEMİ EL KİTABI</vt:lpstr>
    </vt:vector>
  </TitlesOfParts>
  <Company>AKKARDANSA SAN. VE TİC. A.Ş.</Company>
  <LinksUpToDate>false</LinksUpToDate>
  <CharactersWithSpaces>2358</CharactersWithSpaces>
  <SharedDoc>false</SharedDoc>
  <HLinks>
    <vt:vector size="6" baseType="variant">
      <vt:variant>
        <vt:i4>12845264</vt:i4>
      </vt:variant>
      <vt:variant>
        <vt:i4>0</vt:i4>
      </vt:variant>
      <vt:variant>
        <vt:i4>0</vt:i4>
      </vt:variant>
      <vt:variant>
        <vt:i4>5</vt:i4>
      </vt:variant>
      <vt:variant>
        <vt:lpwstr>\\toyofile\new data\100 Human Resource\001 Common Files\003 Instructions - Yonetmelikler\001 ISG\01- Kural ve Talimatlar\Tehlike Öngörü Çalışması Talimatı</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ISO 14001 ÇEVRE YÖNETİM SİSTEMİ EL KİTABI</dc:title>
  <dc:creator>ÜMİT SÖNMEZ</dc:creator>
  <cp:lastModifiedBy>suleyman.erbek@gmail.com</cp:lastModifiedBy>
  <cp:revision>5</cp:revision>
  <cp:lastPrinted>2017-09-07T13:47:00Z</cp:lastPrinted>
  <dcterms:created xsi:type="dcterms:W3CDTF">2023-08-15T07:03:00Z</dcterms:created>
  <dcterms:modified xsi:type="dcterms:W3CDTF">2026-03-10T15:56:00Z</dcterms:modified>
</cp:coreProperties>
</file>