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2B15E" w14:textId="77777777" w:rsidR="006553E4" w:rsidRDefault="006553E4" w:rsidP="00A85321">
      <w:pPr>
        <w:rPr>
          <w:b/>
        </w:rPr>
      </w:pPr>
      <w:bookmarkStart w:id="0" w:name="_Hlk136438325"/>
    </w:p>
    <w:p w14:paraId="699B2E26" w14:textId="77777777" w:rsidR="006553E4" w:rsidRDefault="006553E4" w:rsidP="00A85321">
      <w:pPr>
        <w:rPr>
          <w:b/>
        </w:rPr>
      </w:pPr>
    </w:p>
    <w:p w14:paraId="01466131" w14:textId="77777777" w:rsidR="006553E4" w:rsidRDefault="006553E4" w:rsidP="00A85321">
      <w:pPr>
        <w:rPr>
          <w:b/>
        </w:rPr>
      </w:pPr>
    </w:p>
    <w:p w14:paraId="040B522C" w14:textId="77777777" w:rsidR="006553E4" w:rsidRDefault="006553E4" w:rsidP="00A85321">
      <w:pPr>
        <w:rPr>
          <w:b/>
        </w:rPr>
      </w:pPr>
    </w:p>
    <w:p w14:paraId="415C0C65" w14:textId="1B600090" w:rsidR="006553E4" w:rsidRDefault="002071A0" w:rsidP="005632BD">
      <w:pPr>
        <w:ind w:left="1134"/>
        <w:rPr>
          <w:b/>
        </w:rPr>
      </w:pPr>
      <w:r>
        <w:rPr>
          <w:b/>
        </w:rPr>
        <w:t xml:space="preserve">                                                             </w:t>
      </w:r>
      <w:r w:rsidR="006E7277">
        <w:rPr>
          <w:b/>
        </w:rPr>
        <w:t xml:space="preserve">        </w:t>
      </w:r>
      <w:r>
        <w:rPr>
          <w:b/>
        </w:rPr>
        <w:t xml:space="preserve">     </w:t>
      </w:r>
      <w:r w:rsidR="002F53B8">
        <w:rPr>
          <w:b/>
          <w:noProof/>
          <w:lang w:eastAsia="tr-TR"/>
        </w:rPr>
        <w:t>LOGO</w:t>
      </w:r>
    </w:p>
    <w:p w14:paraId="03545CB0" w14:textId="77777777" w:rsidR="006553E4" w:rsidRDefault="006553E4" w:rsidP="00A85321">
      <w:pPr>
        <w:rPr>
          <w:b/>
        </w:rPr>
      </w:pPr>
    </w:p>
    <w:p w14:paraId="69C108A7" w14:textId="2E9B3845" w:rsidR="00FF09AF" w:rsidRPr="00164C4D" w:rsidRDefault="002F53B8" w:rsidP="00FF09AF">
      <w:pPr>
        <w:jc w:val="center"/>
        <w:rPr>
          <w:rFonts w:ascii="Times New Roman" w:hAnsi="Times New Roman" w:cs="Times New Roman"/>
          <w:b/>
          <w:color w:val="0070C0"/>
          <w:sz w:val="56"/>
        </w:rPr>
      </w:pPr>
      <w:r>
        <w:rPr>
          <w:rFonts w:ascii="Times New Roman" w:hAnsi="Times New Roman" w:cs="Times New Roman"/>
          <w:b/>
          <w:color w:val="0070C0"/>
          <w:sz w:val="56"/>
        </w:rPr>
        <w:t>XX</w:t>
      </w:r>
      <w:r w:rsidR="00FF09AF">
        <w:rPr>
          <w:rFonts w:ascii="Times New Roman" w:hAnsi="Times New Roman" w:cs="Times New Roman"/>
          <w:b/>
          <w:color w:val="0070C0"/>
          <w:sz w:val="56"/>
        </w:rPr>
        <w:t xml:space="preserve">  SAN.ve </w:t>
      </w:r>
      <w:r w:rsidR="00FF09AF" w:rsidRPr="00164C4D">
        <w:rPr>
          <w:rFonts w:ascii="Times New Roman" w:hAnsi="Times New Roman" w:cs="Times New Roman"/>
          <w:b/>
          <w:color w:val="0070C0"/>
          <w:sz w:val="56"/>
        </w:rPr>
        <w:t>TİC.LTD.ŞTİ.</w:t>
      </w:r>
    </w:p>
    <w:p w14:paraId="4F42EBEE" w14:textId="77777777" w:rsidR="005632BD" w:rsidRPr="005632BD" w:rsidRDefault="005632BD" w:rsidP="00A85321">
      <w:pPr>
        <w:jc w:val="center"/>
        <w:rPr>
          <w:rFonts w:ascii="Times New Roman" w:hAnsi="Times New Roman" w:cs="Times New Roman"/>
          <w:b/>
          <w:sz w:val="56"/>
        </w:rPr>
      </w:pPr>
    </w:p>
    <w:p w14:paraId="5561EC97" w14:textId="77777777" w:rsidR="006553E4" w:rsidRPr="00FF09AF" w:rsidRDefault="00162C2E" w:rsidP="00A85321">
      <w:pPr>
        <w:jc w:val="center"/>
        <w:rPr>
          <w:rFonts w:ascii="Times New Roman" w:hAnsi="Times New Roman" w:cs="Times New Roman"/>
          <w:b/>
          <w:color w:val="0070C0"/>
          <w:sz w:val="56"/>
        </w:rPr>
      </w:pPr>
      <w:r w:rsidRPr="00FF09AF">
        <w:rPr>
          <w:rFonts w:ascii="Times New Roman" w:hAnsi="Times New Roman" w:cs="Times New Roman"/>
          <w:b/>
          <w:color w:val="0070C0"/>
          <w:sz w:val="56"/>
        </w:rPr>
        <w:t>SOSYAL SORUMLULUK POLİTİKASI</w:t>
      </w:r>
    </w:p>
    <w:p w14:paraId="28BE429C" w14:textId="77777777" w:rsidR="006553E4" w:rsidRDefault="006553E4" w:rsidP="00A85321">
      <w:pPr>
        <w:rPr>
          <w:b/>
        </w:rPr>
      </w:pPr>
    </w:p>
    <w:p w14:paraId="260E27C6" w14:textId="77777777" w:rsidR="006553E4" w:rsidRDefault="005545AA" w:rsidP="00A85321">
      <w:pPr>
        <w:rPr>
          <w:b/>
        </w:rPr>
      </w:pPr>
      <w:r>
        <w:rPr>
          <w:b/>
        </w:rPr>
        <w:tab/>
      </w:r>
      <w:r>
        <w:rPr>
          <w:b/>
        </w:rPr>
        <w:tab/>
      </w:r>
      <w:r>
        <w:rPr>
          <w:b/>
        </w:rPr>
        <w:tab/>
      </w:r>
      <w:r>
        <w:rPr>
          <w:b/>
        </w:rPr>
        <w:tab/>
      </w:r>
      <w:r>
        <w:rPr>
          <w:b/>
        </w:rPr>
        <w:tab/>
        <w:t>KASIM 20</w:t>
      </w:r>
      <w:r w:rsidR="005632BD">
        <w:rPr>
          <w:b/>
        </w:rPr>
        <w:t>20</w:t>
      </w:r>
    </w:p>
    <w:p w14:paraId="0818AD40" w14:textId="77777777" w:rsidR="005545AA" w:rsidRDefault="005545AA" w:rsidP="00A85321">
      <w:pPr>
        <w:rPr>
          <w:b/>
        </w:rPr>
      </w:pPr>
      <w:r>
        <w:rPr>
          <w:b/>
        </w:rPr>
        <w:tab/>
      </w:r>
      <w:r>
        <w:rPr>
          <w:b/>
        </w:rPr>
        <w:tab/>
      </w:r>
      <w:r>
        <w:rPr>
          <w:b/>
        </w:rPr>
        <w:tab/>
      </w:r>
      <w:r>
        <w:rPr>
          <w:b/>
        </w:rPr>
        <w:tab/>
      </w:r>
      <w:r>
        <w:rPr>
          <w:b/>
        </w:rPr>
        <w:tab/>
      </w:r>
      <w:r w:rsidR="005632BD">
        <w:rPr>
          <w:b/>
        </w:rPr>
        <w:t xml:space="preserve">  </w:t>
      </w:r>
      <w:r>
        <w:rPr>
          <w:b/>
        </w:rPr>
        <w:t>İLK YAYIN</w:t>
      </w:r>
    </w:p>
    <w:tbl>
      <w:tblPr>
        <w:tblStyle w:val="TabloKlavuzuAk1"/>
        <w:tblW w:w="0" w:type="auto"/>
        <w:tblInd w:w="113" w:type="dxa"/>
        <w:tblLook w:val="04A0" w:firstRow="1" w:lastRow="0" w:firstColumn="1" w:lastColumn="0" w:noHBand="0" w:noVBand="1"/>
      </w:tblPr>
      <w:tblGrid>
        <w:gridCol w:w="2972"/>
        <w:gridCol w:w="6090"/>
      </w:tblGrid>
      <w:tr w:rsidR="00C52147" w14:paraId="5B20319B" w14:textId="77777777" w:rsidTr="00FF09AF">
        <w:tc>
          <w:tcPr>
            <w:tcW w:w="2972" w:type="dxa"/>
          </w:tcPr>
          <w:p w14:paraId="3F369382" w14:textId="77777777" w:rsidR="00C52147" w:rsidRDefault="00C52147" w:rsidP="00CB4002">
            <w:pPr>
              <w:rPr>
                <w:b/>
              </w:rPr>
            </w:pPr>
            <w:r>
              <w:rPr>
                <w:b/>
              </w:rPr>
              <w:t xml:space="preserve">Onaylayan </w:t>
            </w:r>
          </w:p>
        </w:tc>
        <w:tc>
          <w:tcPr>
            <w:tcW w:w="6090" w:type="dxa"/>
          </w:tcPr>
          <w:p w14:paraId="2BC5B792" w14:textId="77777777" w:rsidR="00C52147" w:rsidRDefault="00C52147" w:rsidP="00CB4002">
            <w:pPr>
              <w:rPr>
                <w:b/>
              </w:rPr>
            </w:pPr>
            <w:r>
              <w:rPr>
                <w:b/>
              </w:rPr>
              <w:t>Genel Müdür</w:t>
            </w:r>
          </w:p>
        </w:tc>
      </w:tr>
      <w:tr w:rsidR="00C52147" w14:paraId="005B3571" w14:textId="77777777" w:rsidTr="00FF09AF">
        <w:tc>
          <w:tcPr>
            <w:tcW w:w="2972" w:type="dxa"/>
          </w:tcPr>
          <w:p w14:paraId="7D1BF1C7" w14:textId="77777777" w:rsidR="00C52147" w:rsidRDefault="00C52147" w:rsidP="00CB4002">
            <w:pPr>
              <w:rPr>
                <w:b/>
              </w:rPr>
            </w:pPr>
            <w:r>
              <w:rPr>
                <w:b/>
              </w:rPr>
              <w:t xml:space="preserve">Onay Tarihi </w:t>
            </w:r>
          </w:p>
        </w:tc>
        <w:tc>
          <w:tcPr>
            <w:tcW w:w="6090" w:type="dxa"/>
          </w:tcPr>
          <w:p w14:paraId="341763C4" w14:textId="77777777" w:rsidR="00C52147" w:rsidRDefault="00C52147" w:rsidP="00CB4002">
            <w:pPr>
              <w:rPr>
                <w:b/>
              </w:rPr>
            </w:pPr>
            <w:r>
              <w:rPr>
                <w:b/>
              </w:rPr>
              <w:t>10.11.2020</w:t>
            </w:r>
          </w:p>
        </w:tc>
      </w:tr>
      <w:tr w:rsidR="00C52147" w14:paraId="200560CD" w14:textId="77777777" w:rsidTr="00FF09AF">
        <w:tc>
          <w:tcPr>
            <w:tcW w:w="2972" w:type="dxa"/>
          </w:tcPr>
          <w:p w14:paraId="461DDE5B" w14:textId="77777777" w:rsidR="00C52147" w:rsidRDefault="00C52147" w:rsidP="00CB4002">
            <w:pPr>
              <w:rPr>
                <w:b/>
              </w:rPr>
            </w:pPr>
            <w:r>
              <w:rPr>
                <w:b/>
              </w:rPr>
              <w:t>Doküman Numarası</w:t>
            </w:r>
          </w:p>
        </w:tc>
        <w:tc>
          <w:tcPr>
            <w:tcW w:w="6090" w:type="dxa"/>
          </w:tcPr>
          <w:p w14:paraId="02E82CA5" w14:textId="4230FD21" w:rsidR="00C52147" w:rsidRDefault="00C52147" w:rsidP="00CB4002">
            <w:pPr>
              <w:rPr>
                <w:b/>
              </w:rPr>
            </w:pPr>
            <w:r>
              <w:rPr>
                <w:b/>
              </w:rPr>
              <w:t>S.E.K-01</w:t>
            </w:r>
          </w:p>
        </w:tc>
      </w:tr>
      <w:tr w:rsidR="00C52147" w14:paraId="1FFF53AC" w14:textId="77777777" w:rsidTr="00FF09AF">
        <w:tc>
          <w:tcPr>
            <w:tcW w:w="2972" w:type="dxa"/>
          </w:tcPr>
          <w:p w14:paraId="095F6E6C" w14:textId="77777777" w:rsidR="00C52147" w:rsidRDefault="00C52147" w:rsidP="00CB4002">
            <w:pPr>
              <w:rPr>
                <w:b/>
              </w:rPr>
            </w:pPr>
            <w:r>
              <w:rPr>
                <w:b/>
              </w:rPr>
              <w:t>Revizyon Numarası</w:t>
            </w:r>
          </w:p>
        </w:tc>
        <w:tc>
          <w:tcPr>
            <w:tcW w:w="6090" w:type="dxa"/>
          </w:tcPr>
          <w:p w14:paraId="2D1BD677" w14:textId="77777777" w:rsidR="00C52147" w:rsidRDefault="00C52147" w:rsidP="00CB4002">
            <w:pPr>
              <w:rPr>
                <w:b/>
              </w:rPr>
            </w:pPr>
            <w:r>
              <w:rPr>
                <w:b/>
              </w:rPr>
              <w:t>0</w:t>
            </w:r>
          </w:p>
        </w:tc>
      </w:tr>
    </w:tbl>
    <w:p w14:paraId="4F6B00E9" w14:textId="77777777" w:rsidR="00281F57" w:rsidRDefault="00281F57" w:rsidP="00A85321">
      <w:pPr>
        <w:pStyle w:val="Default"/>
        <w:rPr>
          <w:rFonts w:asciiTheme="minorHAnsi" w:hAnsiTheme="minorHAnsi" w:cstheme="minorBidi"/>
          <w:b/>
          <w:color w:val="auto"/>
          <w:sz w:val="22"/>
          <w:szCs w:val="22"/>
        </w:rPr>
      </w:pPr>
    </w:p>
    <w:p w14:paraId="570ED3D8" w14:textId="77777777" w:rsidR="006E30F6" w:rsidRDefault="006E30F6" w:rsidP="00A85321">
      <w:pPr>
        <w:pStyle w:val="AralkYok"/>
        <w:rPr>
          <w:b/>
        </w:rPr>
      </w:pPr>
    </w:p>
    <w:p w14:paraId="6EE1E034" w14:textId="77777777" w:rsidR="00C348EC" w:rsidRPr="00FF09AF" w:rsidRDefault="00C348EC" w:rsidP="00BA1C6F">
      <w:pPr>
        <w:pStyle w:val="Balk1"/>
        <w:spacing w:before="0" w:after="300"/>
        <w:jc w:val="both"/>
        <w:rPr>
          <w:rFonts w:asciiTheme="minorHAnsi" w:hAnsiTheme="minorHAnsi" w:cstheme="minorHAnsi"/>
          <w:color w:val="auto"/>
          <w:sz w:val="24"/>
          <w:szCs w:val="24"/>
        </w:rPr>
      </w:pPr>
      <w:r w:rsidRPr="00FF09AF">
        <w:rPr>
          <w:rFonts w:asciiTheme="minorHAnsi" w:hAnsiTheme="minorHAnsi" w:cstheme="minorHAnsi"/>
          <w:color w:val="auto"/>
          <w:sz w:val="24"/>
          <w:szCs w:val="24"/>
        </w:rPr>
        <w:t>Sosyal Sorumluluk Politikamız</w:t>
      </w:r>
      <w:r w:rsidR="006B21BA" w:rsidRPr="00FF09AF">
        <w:rPr>
          <w:rFonts w:asciiTheme="minorHAnsi" w:hAnsiTheme="minorHAnsi" w:cstheme="minorHAnsi"/>
          <w:color w:val="auto"/>
          <w:sz w:val="24"/>
          <w:szCs w:val="24"/>
        </w:rPr>
        <w:t>;</w:t>
      </w:r>
    </w:p>
    <w:p w14:paraId="6A6329D1" w14:textId="77777777" w:rsidR="00C348EC" w:rsidRPr="00FF09AF" w:rsidRDefault="00BA1C6F" w:rsidP="00BA1C6F">
      <w:pPr>
        <w:pStyle w:val="NormalWeb"/>
        <w:spacing w:before="0" w:beforeAutospacing="0"/>
        <w:jc w:val="both"/>
        <w:rPr>
          <w:rFonts w:asciiTheme="minorHAnsi" w:hAnsiTheme="minorHAnsi" w:cstheme="minorHAnsi"/>
        </w:rPr>
      </w:pPr>
      <w:r w:rsidRPr="00FF09AF">
        <w:rPr>
          <w:rFonts w:asciiTheme="minorHAnsi" w:hAnsiTheme="minorHAnsi" w:cstheme="minorHAnsi"/>
        </w:rPr>
        <w:t>Bu politika</w:t>
      </w:r>
      <w:r w:rsidR="00C348EC" w:rsidRPr="00FF09AF">
        <w:rPr>
          <w:rFonts w:asciiTheme="minorHAnsi" w:hAnsiTheme="minorHAnsi" w:cstheme="minorHAnsi"/>
        </w:rPr>
        <w:t>,  kurumsal sosyal sorumluluk ilkelerimizi ve konunun yönetim, çalışan ve tüm paydaşlarımız için önemini ve önceliğini vurgular.</w:t>
      </w:r>
    </w:p>
    <w:p w14:paraId="79482BBC" w14:textId="4C86B991" w:rsidR="005632BD" w:rsidRPr="00FF09AF" w:rsidRDefault="00C348EC" w:rsidP="00BA1C6F">
      <w:pPr>
        <w:pStyle w:val="NormalWeb"/>
        <w:spacing w:before="0" w:beforeAutospacing="0"/>
        <w:jc w:val="both"/>
        <w:rPr>
          <w:rFonts w:asciiTheme="minorHAnsi" w:hAnsiTheme="minorHAnsi" w:cstheme="minorHAnsi"/>
        </w:rPr>
      </w:pPr>
      <w:r w:rsidRPr="00FF09AF">
        <w:rPr>
          <w:rFonts w:asciiTheme="minorHAnsi" w:hAnsiTheme="minorHAnsi" w:cstheme="minorHAnsi"/>
        </w:rPr>
        <w:t xml:space="preserve">Sahip olduğu öz değerlerinin ve ilkelerinin bir parçası olarak tüm faaliyetlerinde sosyal sorumluluk bilinciyle hareket etmeyi yönetim anlayışının temel ve değişmez unsurlarından biri olarak kabul eder. Bu çerçevede </w:t>
      </w:r>
      <w:r w:rsidR="002F53B8">
        <w:rPr>
          <w:rFonts w:asciiTheme="minorHAnsi" w:hAnsiTheme="minorHAnsi" w:cstheme="minorHAnsi"/>
        </w:rPr>
        <w:t>“FİRMA”</w:t>
      </w:r>
      <w:r w:rsidR="005632BD" w:rsidRPr="00FF09AF">
        <w:rPr>
          <w:rFonts w:asciiTheme="minorHAnsi" w:hAnsiTheme="minorHAnsi" w:cstheme="minorHAnsi"/>
        </w:rPr>
        <w:t xml:space="preserve"> Tic. Ltd. Şti. </w:t>
      </w:r>
      <w:r w:rsidRPr="00FF09AF">
        <w:rPr>
          <w:rFonts w:asciiTheme="minorHAnsi" w:hAnsiTheme="minorHAnsi" w:cstheme="minorHAnsi"/>
        </w:rPr>
        <w:t>‘</w:t>
      </w:r>
      <w:r w:rsidR="005632BD" w:rsidRPr="00FF09AF">
        <w:rPr>
          <w:rFonts w:asciiTheme="minorHAnsi" w:hAnsiTheme="minorHAnsi" w:cstheme="minorHAnsi"/>
        </w:rPr>
        <w:t>ni</w:t>
      </w:r>
      <w:r w:rsidRPr="00FF09AF">
        <w:rPr>
          <w:rFonts w:asciiTheme="minorHAnsi" w:hAnsiTheme="minorHAnsi" w:cstheme="minorHAnsi"/>
        </w:rPr>
        <w:t>n faaliyetlerinde ekonomik, sosyal ve çevresel etkilerini sorumluluk  anlayışı içinde yönetmelerini ve toplumu geliştirmeyi öncelikli olarak gündemlerinde tutmalarını bekleriz. Sosyal sorumluluk anlayışımızı ve bu konudaki önceliklerimizi toplum ve çevre için en iyi olanı dikkate alarak belirleriz. Demokrasinin, insan haklarının ve çevrenin korunmasına yönelik faaliyetlerde öncü rol almaya özen gösteririz.</w:t>
      </w:r>
    </w:p>
    <w:p w14:paraId="60C2D251" w14:textId="48D6008C" w:rsidR="00C348EC" w:rsidRPr="00FF09AF" w:rsidRDefault="002F53B8" w:rsidP="00BA1C6F">
      <w:pPr>
        <w:pStyle w:val="NormalWeb"/>
        <w:spacing w:before="0" w:beforeAutospacing="0"/>
        <w:jc w:val="both"/>
        <w:rPr>
          <w:rFonts w:asciiTheme="minorHAnsi" w:hAnsiTheme="minorHAnsi" w:cstheme="minorHAnsi"/>
        </w:rPr>
      </w:pPr>
      <w:r>
        <w:rPr>
          <w:rFonts w:asciiTheme="minorHAnsi" w:hAnsiTheme="minorHAnsi" w:cstheme="minorHAnsi"/>
        </w:rPr>
        <w:t>“FİRMA”</w:t>
      </w:r>
      <w:r w:rsidR="005632BD" w:rsidRPr="00FF09AF">
        <w:rPr>
          <w:rFonts w:asciiTheme="minorHAnsi" w:hAnsiTheme="minorHAnsi" w:cstheme="minorHAnsi"/>
        </w:rPr>
        <w:t xml:space="preserve"> Tic. Ltd. Şti. </w:t>
      </w:r>
      <w:r w:rsidR="00C348EC" w:rsidRPr="00FF09AF">
        <w:rPr>
          <w:rFonts w:asciiTheme="minorHAnsi" w:hAnsiTheme="minorHAnsi" w:cstheme="minorHAnsi"/>
        </w:rPr>
        <w:t>olarak Kurumsal Sosyal Sorumluluk İlkeleri çerçevesinde hazırlayıp uyguladığımız İş etiği kitabımız, iş yapış şeklimizde bize rehber olur.</w:t>
      </w:r>
    </w:p>
    <w:p w14:paraId="2D0B538E" w14:textId="77777777" w:rsidR="00C348EC" w:rsidRPr="00FF09AF" w:rsidRDefault="00C348EC" w:rsidP="00BA1C6F">
      <w:pPr>
        <w:pStyle w:val="NormalWeb"/>
        <w:spacing w:before="0" w:beforeAutospacing="0"/>
        <w:jc w:val="both"/>
        <w:rPr>
          <w:rFonts w:asciiTheme="minorHAnsi" w:hAnsiTheme="minorHAnsi" w:cstheme="minorHAnsi"/>
        </w:rPr>
      </w:pPr>
      <w:r w:rsidRPr="00FF09AF">
        <w:rPr>
          <w:rFonts w:asciiTheme="minorHAnsi" w:hAnsiTheme="minorHAnsi" w:cstheme="minorHAnsi"/>
        </w:rPr>
        <w:t>Sosyal sorumluluk uygulamalarımızda esas aldığımız temel ilkelerimiz şunlardır;</w:t>
      </w:r>
    </w:p>
    <w:p w14:paraId="2691382B" w14:textId="279F8358" w:rsidR="00C348EC" w:rsidRPr="00FF09AF" w:rsidRDefault="002F53B8" w:rsidP="00BA1C6F">
      <w:pPr>
        <w:pStyle w:val="Balk1"/>
        <w:spacing w:before="0" w:after="300"/>
        <w:jc w:val="both"/>
        <w:rPr>
          <w:rFonts w:asciiTheme="minorHAnsi" w:hAnsiTheme="minorHAnsi" w:cstheme="minorHAnsi"/>
          <w:color w:val="auto"/>
          <w:sz w:val="24"/>
          <w:szCs w:val="24"/>
        </w:rPr>
      </w:pPr>
      <w:r>
        <w:rPr>
          <w:rFonts w:asciiTheme="minorHAnsi" w:hAnsiTheme="minorHAnsi" w:cstheme="minorHAnsi"/>
          <w:color w:val="auto"/>
          <w:sz w:val="24"/>
          <w:szCs w:val="24"/>
        </w:rPr>
        <w:lastRenderedPageBreak/>
        <w:t>“FİRMA”</w:t>
      </w:r>
      <w:r w:rsidR="005632BD" w:rsidRPr="00FF09AF">
        <w:rPr>
          <w:rFonts w:asciiTheme="minorHAnsi" w:hAnsiTheme="minorHAnsi" w:cstheme="minorHAnsi"/>
          <w:color w:val="auto"/>
          <w:sz w:val="24"/>
          <w:szCs w:val="24"/>
        </w:rPr>
        <w:t xml:space="preserve"> Tic. Ltd. Şti.</w:t>
      </w:r>
      <w:r w:rsidR="005632BD" w:rsidRPr="00FF09AF">
        <w:rPr>
          <w:rFonts w:asciiTheme="minorHAnsi" w:hAnsiTheme="minorHAnsi" w:cstheme="minorHAnsi"/>
          <w:sz w:val="24"/>
          <w:szCs w:val="24"/>
        </w:rPr>
        <w:t xml:space="preserve"> </w:t>
      </w:r>
      <w:r w:rsidR="00C348EC" w:rsidRPr="00FF09AF">
        <w:rPr>
          <w:rFonts w:asciiTheme="minorHAnsi" w:hAnsiTheme="minorHAnsi" w:cstheme="minorHAnsi"/>
          <w:color w:val="auto"/>
          <w:sz w:val="24"/>
          <w:szCs w:val="24"/>
        </w:rPr>
        <w:t>Sosyal Sorumluluk İlkeleri</w:t>
      </w:r>
      <w:r w:rsidR="005632BD" w:rsidRPr="00FF09AF">
        <w:rPr>
          <w:rFonts w:asciiTheme="minorHAnsi" w:hAnsiTheme="minorHAnsi" w:cstheme="minorHAnsi"/>
          <w:color w:val="auto"/>
          <w:sz w:val="24"/>
          <w:szCs w:val="24"/>
        </w:rPr>
        <w:t>;</w:t>
      </w:r>
    </w:p>
    <w:p w14:paraId="2C248B56" w14:textId="77777777" w:rsidR="00C348EC" w:rsidRPr="00FF09AF" w:rsidRDefault="00C348EC" w:rsidP="003B3053">
      <w:pPr>
        <w:pStyle w:val="Balk2"/>
        <w:spacing w:before="0" w:after="120"/>
        <w:jc w:val="both"/>
        <w:rPr>
          <w:rFonts w:asciiTheme="minorHAnsi" w:hAnsiTheme="minorHAnsi" w:cstheme="minorHAnsi"/>
          <w:color w:val="auto"/>
          <w:sz w:val="24"/>
          <w:szCs w:val="24"/>
        </w:rPr>
      </w:pPr>
      <w:r w:rsidRPr="00FF09AF">
        <w:rPr>
          <w:rFonts w:asciiTheme="minorHAnsi" w:hAnsiTheme="minorHAnsi" w:cstheme="minorHAnsi"/>
          <w:color w:val="auto"/>
          <w:sz w:val="24"/>
          <w:szCs w:val="24"/>
        </w:rPr>
        <w:t>1. İnsan Hakları</w:t>
      </w:r>
    </w:p>
    <w:p w14:paraId="1102212F" w14:textId="77777777" w:rsidR="00C348EC" w:rsidRPr="00FF09AF" w:rsidRDefault="00C348EC" w:rsidP="00BA1C6F">
      <w:pPr>
        <w:pStyle w:val="NormalWeb"/>
        <w:spacing w:before="0" w:beforeAutospacing="0"/>
        <w:jc w:val="both"/>
        <w:rPr>
          <w:rFonts w:asciiTheme="minorHAnsi" w:hAnsiTheme="minorHAnsi" w:cstheme="minorHAnsi"/>
        </w:rPr>
      </w:pPr>
      <w:r w:rsidRPr="00FF09AF">
        <w:rPr>
          <w:rFonts w:asciiTheme="minorHAnsi" w:hAnsiTheme="minorHAnsi" w:cstheme="minorHAnsi"/>
        </w:rPr>
        <w:t>İnsan Haklarına saygılıyız. Zorla insan çalıştırma ve insan kaçakçılığına karşıyız. Herkese eşit ve adil davranırız. Türkiye’nin kültürlerine duyarlı davranır, tüm yasal düzenlemelere uygun hareket ederiz.</w:t>
      </w:r>
    </w:p>
    <w:p w14:paraId="19BFD1BB" w14:textId="77777777" w:rsidR="00C348EC" w:rsidRPr="00FF09AF" w:rsidRDefault="00C348EC" w:rsidP="00BA1C6F">
      <w:pPr>
        <w:pStyle w:val="NormalWeb"/>
        <w:spacing w:before="0" w:beforeAutospacing="0"/>
        <w:jc w:val="both"/>
        <w:rPr>
          <w:rFonts w:asciiTheme="minorHAnsi" w:hAnsiTheme="minorHAnsi" w:cstheme="minorHAnsi"/>
        </w:rPr>
      </w:pPr>
      <w:r w:rsidRPr="00FF09AF">
        <w:rPr>
          <w:rFonts w:asciiTheme="minorHAnsi" w:hAnsiTheme="minorHAnsi" w:cstheme="minorHAnsi"/>
        </w:rPr>
        <w:t>Kurum içinde çalışanlar arasında dil, ırk, renk, cinsiyet, siyasi düşünce, inanç, din, mezhep, yaş, fiziksel engel ve benzeri nedenler ile ayrımcılık yapılmasını kabul etmeyiz.</w:t>
      </w:r>
    </w:p>
    <w:p w14:paraId="6EDDBB9D" w14:textId="68D8B153" w:rsidR="00C348EC" w:rsidRPr="00FF09AF" w:rsidRDefault="002F53B8" w:rsidP="00BA1C6F">
      <w:pPr>
        <w:pStyle w:val="NormalWeb"/>
        <w:spacing w:before="0" w:beforeAutospacing="0"/>
        <w:jc w:val="both"/>
        <w:rPr>
          <w:rFonts w:asciiTheme="minorHAnsi" w:hAnsiTheme="minorHAnsi" w:cstheme="minorHAnsi"/>
        </w:rPr>
      </w:pPr>
      <w:r>
        <w:rPr>
          <w:rFonts w:asciiTheme="minorHAnsi" w:hAnsiTheme="minorHAnsi" w:cstheme="minorHAnsi"/>
        </w:rPr>
        <w:t>“FİRMA”</w:t>
      </w:r>
      <w:r w:rsidR="005632BD" w:rsidRPr="00FF09AF">
        <w:rPr>
          <w:rFonts w:asciiTheme="minorHAnsi" w:hAnsiTheme="minorHAnsi" w:cstheme="minorHAnsi"/>
        </w:rPr>
        <w:t xml:space="preserve"> Tic. Ltd. Şti. </w:t>
      </w:r>
      <w:r w:rsidR="00C348EC" w:rsidRPr="00FF09AF">
        <w:rPr>
          <w:rFonts w:asciiTheme="minorHAnsi" w:hAnsiTheme="minorHAnsi" w:cstheme="minorHAnsi"/>
        </w:rPr>
        <w:t>olarak tüm çalışanlarımızın insan onuruna uygun çalışma koşullarında, sağlıklı ve güvenli bir ortamda çalışma hakkı olduğuna inanırız. Çalışanlarımız bizim en değerli varlığımızdır ve çalışanlarımızın güvenliğini sağlamak ve korumak en öncelikli iş hedefimizdir.</w:t>
      </w:r>
    </w:p>
    <w:p w14:paraId="4B735737" w14:textId="77777777" w:rsidR="00C348EC" w:rsidRPr="00FF09AF" w:rsidRDefault="00C348EC" w:rsidP="00BA1C6F">
      <w:pPr>
        <w:pStyle w:val="NormalWeb"/>
        <w:spacing w:before="0" w:beforeAutospacing="0"/>
        <w:jc w:val="both"/>
        <w:rPr>
          <w:rFonts w:asciiTheme="minorHAnsi" w:hAnsiTheme="minorHAnsi" w:cstheme="minorHAnsi"/>
        </w:rPr>
      </w:pPr>
      <w:r w:rsidRPr="00FF09AF">
        <w:rPr>
          <w:rFonts w:asciiTheme="minorHAnsi" w:hAnsiTheme="minorHAnsi" w:cstheme="minorHAnsi"/>
        </w:rPr>
        <w:t>İnsan kaynaklarımızın, sürdürülebilir büyümenin en önemli unsuru olduğuna inanırız. Çalışanlarımızın özlük haklarının tam ve doğru biçimde kullanılmasını sağlarız. Çalışanlara dürüst ve adil yaklaşır, ayrımcı olmayan, güvenli ve sağlıklı bir çalışma ortamı taahhüt ederiz.</w:t>
      </w:r>
    </w:p>
    <w:p w14:paraId="22E5C973" w14:textId="77777777" w:rsidR="00C348EC" w:rsidRPr="00FF09AF" w:rsidRDefault="00C348EC" w:rsidP="007B292B">
      <w:pPr>
        <w:pStyle w:val="Balk2"/>
        <w:spacing w:before="0" w:after="120"/>
        <w:jc w:val="both"/>
        <w:rPr>
          <w:rFonts w:asciiTheme="minorHAnsi" w:hAnsiTheme="minorHAnsi" w:cstheme="minorHAnsi"/>
          <w:color w:val="auto"/>
          <w:sz w:val="24"/>
          <w:szCs w:val="24"/>
        </w:rPr>
      </w:pPr>
      <w:r w:rsidRPr="00FF09AF">
        <w:rPr>
          <w:rFonts w:asciiTheme="minorHAnsi" w:hAnsiTheme="minorHAnsi" w:cstheme="minorHAnsi"/>
          <w:color w:val="auto"/>
          <w:sz w:val="24"/>
          <w:szCs w:val="24"/>
        </w:rPr>
        <w:t>2. Çalışma Koşulları</w:t>
      </w:r>
      <w:r w:rsidR="005632BD" w:rsidRPr="00FF09AF">
        <w:rPr>
          <w:rFonts w:asciiTheme="minorHAnsi" w:hAnsiTheme="minorHAnsi" w:cstheme="minorHAnsi"/>
          <w:color w:val="auto"/>
          <w:sz w:val="24"/>
          <w:szCs w:val="24"/>
        </w:rPr>
        <w:t>;</w:t>
      </w:r>
    </w:p>
    <w:p w14:paraId="646E0CE7" w14:textId="77777777" w:rsidR="00534A49" w:rsidRPr="00FF09AF" w:rsidRDefault="00C348EC" w:rsidP="00534A49">
      <w:pPr>
        <w:pStyle w:val="NormalWeb"/>
        <w:spacing w:before="0" w:beforeAutospacing="0" w:after="0" w:afterAutospacing="0"/>
        <w:outlineLvl w:val="0"/>
        <w:rPr>
          <w:rStyle w:val="apple-converted-space"/>
          <w:rFonts w:asciiTheme="minorHAnsi" w:eastAsiaTheme="majorEastAsia" w:hAnsiTheme="minorHAnsi" w:cstheme="minorHAnsi"/>
          <w:b/>
          <w:bCs/>
        </w:rPr>
      </w:pPr>
      <w:r w:rsidRPr="00FF09AF">
        <w:rPr>
          <w:rStyle w:val="Gl"/>
          <w:rFonts w:asciiTheme="minorHAnsi" w:eastAsiaTheme="majorEastAsia" w:hAnsiTheme="minorHAnsi" w:cstheme="minorHAnsi"/>
        </w:rPr>
        <w:t>2.a. Çocuk İşçi Çalıştırılmasının Önlenmesi</w:t>
      </w:r>
      <w:r w:rsidRPr="00FF09AF">
        <w:rPr>
          <w:rStyle w:val="apple-converted-space"/>
          <w:rFonts w:asciiTheme="minorHAnsi" w:eastAsiaTheme="majorEastAsia" w:hAnsiTheme="minorHAnsi" w:cstheme="minorHAnsi"/>
          <w:b/>
          <w:bCs/>
        </w:rPr>
        <w:t> </w:t>
      </w:r>
    </w:p>
    <w:p w14:paraId="6CF1E8BC" w14:textId="77777777" w:rsidR="00C348EC" w:rsidRPr="00FF09AF" w:rsidRDefault="00C348EC" w:rsidP="00534A49">
      <w:pPr>
        <w:pStyle w:val="NormalWeb"/>
        <w:spacing w:before="0" w:beforeAutospacing="0"/>
        <w:jc w:val="both"/>
        <w:outlineLvl w:val="0"/>
        <w:rPr>
          <w:rFonts w:asciiTheme="minorHAnsi" w:hAnsiTheme="minorHAnsi" w:cstheme="minorHAnsi"/>
        </w:rPr>
      </w:pPr>
      <w:r w:rsidRPr="00FF09AF">
        <w:rPr>
          <w:rFonts w:asciiTheme="minorHAnsi" w:hAnsiTheme="minorHAnsi" w:cstheme="minorHAnsi"/>
        </w:rPr>
        <w:t xml:space="preserve">Üretimin hiçbir aşamasında çocuk işçiler çalıştırılamaz. İşletmeler ILO uygulamalarınca çocukların çalıştırılması konusunda öngörülen yaş sınırlamasına uymak zorundadır. Bu yaş sınırlaması zorunlu eğitim süresi sonunda çocuğun eriştiği yaşın altında olmamalı ve hiçbir durumda 15 yaşın altında olmamalıdır. </w:t>
      </w:r>
    </w:p>
    <w:p w14:paraId="177A66F1" w14:textId="77777777" w:rsidR="00C348EC" w:rsidRPr="00FF09AF" w:rsidRDefault="00C348EC" w:rsidP="00AB3C09">
      <w:pPr>
        <w:pStyle w:val="NormalWeb"/>
        <w:spacing w:before="0" w:beforeAutospacing="0"/>
        <w:jc w:val="both"/>
        <w:rPr>
          <w:rFonts w:asciiTheme="minorHAnsi" w:hAnsiTheme="minorHAnsi" w:cstheme="minorHAnsi"/>
        </w:rPr>
      </w:pPr>
      <w:r w:rsidRPr="00FF09AF">
        <w:rPr>
          <w:rFonts w:asciiTheme="minorHAnsi" w:hAnsiTheme="minorHAnsi" w:cstheme="minorHAnsi"/>
        </w:rPr>
        <w:t>İşletmemiz genelinde, Çocuk işçi ve genç işçi çalıştırılmaz</w:t>
      </w:r>
    </w:p>
    <w:p w14:paraId="4DCBDBBB" w14:textId="77777777" w:rsidR="00284C88" w:rsidRPr="00FF09AF" w:rsidRDefault="00C348EC" w:rsidP="00534A49">
      <w:pPr>
        <w:pStyle w:val="NormalWeb"/>
        <w:spacing w:before="0" w:beforeAutospacing="0"/>
        <w:rPr>
          <w:rFonts w:asciiTheme="minorHAnsi" w:hAnsiTheme="minorHAnsi" w:cstheme="minorHAnsi"/>
        </w:rPr>
      </w:pPr>
      <w:r w:rsidRPr="00FF09AF">
        <w:rPr>
          <w:rFonts w:asciiTheme="minorHAnsi" w:hAnsiTheme="minorHAnsi" w:cstheme="minorHAnsi"/>
          <w:b/>
          <w:bCs/>
        </w:rPr>
        <w:t>2.b. İnsan ve Çalışan Hakları</w:t>
      </w:r>
      <w:r w:rsidRPr="00FF09AF">
        <w:rPr>
          <w:rFonts w:asciiTheme="minorHAnsi" w:hAnsiTheme="minorHAnsi" w:cstheme="minorHAnsi"/>
        </w:rPr>
        <w:t> </w:t>
      </w:r>
    </w:p>
    <w:p w14:paraId="20B966E8" w14:textId="6F238105" w:rsidR="00C348EC" w:rsidRPr="00FF09AF" w:rsidRDefault="00C348EC" w:rsidP="00284C88">
      <w:pPr>
        <w:pStyle w:val="NormalWeb"/>
        <w:spacing w:before="0" w:beforeAutospacing="0"/>
        <w:jc w:val="both"/>
        <w:rPr>
          <w:rFonts w:asciiTheme="minorHAnsi" w:hAnsiTheme="minorHAnsi" w:cstheme="minorHAnsi"/>
        </w:rPr>
      </w:pPr>
      <w:r w:rsidRPr="00FF09AF">
        <w:rPr>
          <w:rFonts w:asciiTheme="minorHAnsi" w:hAnsiTheme="minorHAnsi" w:cstheme="minorHAnsi"/>
        </w:rPr>
        <w:t xml:space="preserve">Ücretler ve sosyal hizmetler, asgari ücret, fazla mesai ve yasalarca zorunlu kılınan sosyal hizmetler konularında geçerli temel ilkelere uygun olarak belirlenmelidir. Fiili çalışma süresi  </w:t>
      </w:r>
      <w:r w:rsidR="00C43CA9" w:rsidRPr="00FF09AF">
        <w:rPr>
          <w:rFonts w:asciiTheme="minorHAnsi" w:hAnsiTheme="minorHAnsi" w:cstheme="minorHAnsi"/>
        </w:rPr>
        <w:t>8,5</w:t>
      </w:r>
      <w:r w:rsidRPr="00FF09AF">
        <w:rPr>
          <w:rFonts w:asciiTheme="minorHAnsi" w:hAnsiTheme="minorHAnsi" w:cstheme="minorHAnsi"/>
        </w:rPr>
        <w:t xml:space="preserve"> saattir. Fazla mesai yalnızca çalışanın gönüllü olduğu durumlarda yapılmalı ve birbirini takip eden 6 iş gününden sonra çalışana en az 1 gün tatil hakkı tanınmalıdır.</w:t>
      </w:r>
    </w:p>
    <w:p w14:paraId="03ADA12F" w14:textId="4C8BDFBF" w:rsidR="00C348EC" w:rsidRPr="00FF09AF" w:rsidRDefault="00C348EC" w:rsidP="00AB3C09">
      <w:pPr>
        <w:pStyle w:val="AralkYok"/>
        <w:jc w:val="both"/>
        <w:rPr>
          <w:rFonts w:cstheme="minorHAnsi"/>
          <w:sz w:val="24"/>
          <w:szCs w:val="24"/>
        </w:rPr>
      </w:pPr>
      <w:r w:rsidRPr="00FF09AF">
        <w:rPr>
          <w:rFonts w:cstheme="minorHAnsi"/>
          <w:sz w:val="24"/>
          <w:szCs w:val="24"/>
        </w:rPr>
        <w:t>Çalışma sür</w:t>
      </w:r>
      <w:r w:rsidR="005632BD" w:rsidRPr="00FF09AF">
        <w:rPr>
          <w:rFonts w:cstheme="minorHAnsi"/>
          <w:sz w:val="24"/>
          <w:szCs w:val="24"/>
        </w:rPr>
        <w:t xml:space="preserve">eleri günde </w:t>
      </w:r>
      <w:r w:rsidR="00C43CA9" w:rsidRPr="00FF09AF">
        <w:rPr>
          <w:rFonts w:cstheme="minorHAnsi"/>
          <w:sz w:val="24"/>
          <w:szCs w:val="24"/>
        </w:rPr>
        <w:t>8,5</w:t>
      </w:r>
      <w:r w:rsidRPr="00FF09AF">
        <w:rPr>
          <w:rFonts w:cstheme="minorHAnsi"/>
          <w:sz w:val="24"/>
          <w:szCs w:val="24"/>
        </w:rPr>
        <w:t xml:space="preserve"> sa</w:t>
      </w:r>
      <w:r w:rsidR="005632BD" w:rsidRPr="00FF09AF">
        <w:rPr>
          <w:rFonts w:cstheme="minorHAnsi"/>
          <w:sz w:val="24"/>
          <w:szCs w:val="24"/>
        </w:rPr>
        <w:t xml:space="preserve">ati, fazla mesai ile birlikte </w:t>
      </w:r>
      <w:r w:rsidR="00C43CA9" w:rsidRPr="00FF09AF">
        <w:rPr>
          <w:rFonts w:cstheme="minorHAnsi"/>
          <w:sz w:val="24"/>
          <w:szCs w:val="24"/>
        </w:rPr>
        <w:t>11,5</w:t>
      </w:r>
      <w:r w:rsidRPr="00FF09AF">
        <w:rPr>
          <w:rFonts w:cstheme="minorHAnsi"/>
          <w:sz w:val="24"/>
          <w:szCs w:val="24"/>
        </w:rPr>
        <w:t xml:space="preserve"> saati aşamaz.</w:t>
      </w:r>
    </w:p>
    <w:p w14:paraId="370D45D1" w14:textId="77777777" w:rsidR="00C348EC" w:rsidRPr="00FF09AF" w:rsidRDefault="00C348EC" w:rsidP="00BA1C6F">
      <w:pPr>
        <w:pStyle w:val="NormalWeb"/>
        <w:spacing w:before="0" w:beforeAutospacing="0"/>
        <w:jc w:val="both"/>
        <w:rPr>
          <w:rFonts w:asciiTheme="minorHAnsi" w:hAnsiTheme="minorHAnsi" w:cstheme="minorHAnsi"/>
        </w:rPr>
      </w:pPr>
    </w:p>
    <w:p w14:paraId="133C302E" w14:textId="77777777" w:rsidR="003B3053" w:rsidRPr="00FF09AF" w:rsidRDefault="00C348EC" w:rsidP="00BA1C6F">
      <w:pPr>
        <w:pStyle w:val="NormalWeb"/>
        <w:spacing w:before="0" w:beforeAutospacing="0"/>
        <w:jc w:val="both"/>
        <w:rPr>
          <w:rFonts w:asciiTheme="minorHAnsi" w:hAnsiTheme="minorHAnsi" w:cstheme="minorHAnsi"/>
          <w:b/>
          <w:bCs/>
        </w:rPr>
      </w:pPr>
      <w:r w:rsidRPr="00FF09AF">
        <w:rPr>
          <w:rFonts w:asciiTheme="minorHAnsi" w:hAnsiTheme="minorHAnsi" w:cstheme="minorHAnsi"/>
          <w:b/>
          <w:bCs/>
        </w:rPr>
        <w:t>2.c. Özgürce Çalışma Hakkı</w:t>
      </w:r>
    </w:p>
    <w:p w14:paraId="0711129B" w14:textId="77777777" w:rsidR="00C348EC" w:rsidRPr="00FF09AF" w:rsidRDefault="00C348EC" w:rsidP="00BA1C6F">
      <w:pPr>
        <w:pStyle w:val="NormalWeb"/>
        <w:spacing w:before="0" w:beforeAutospacing="0"/>
        <w:jc w:val="both"/>
        <w:rPr>
          <w:rFonts w:asciiTheme="minorHAnsi" w:hAnsiTheme="minorHAnsi" w:cstheme="minorHAnsi"/>
        </w:rPr>
      </w:pPr>
      <w:r w:rsidRPr="00FF09AF">
        <w:rPr>
          <w:rFonts w:asciiTheme="minorHAnsi" w:hAnsiTheme="minorHAnsi" w:cstheme="minorHAnsi"/>
        </w:rPr>
        <w:t> Zorla çalıştırma ya da zorunlu çalıştırma yasaktır. Çalışanlar uygun bir zaman dilimi dâhilinde İş sözleşmesini feshetme hakkına sahip olmalıdır.</w:t>
      </w:r>
    </w:p>
    <w:p w14:paraId="35037922" w14:textId="77777777" w:rsidR="00050383" w:rsidRPr="00FF09AF" w:rsidRDefault="00C348EC" w:rsidP="003B3053">
      <w:pPr>
        <w:pStyle w:val="AralkYok"/>
        <w:rPr>
          <w:rFonts w:cstheme="minorHAnsi"/>
          <w:b/>
          <w:bCs/>
          <w:sz w:val="24"/>
          <w:szCs w:val="24"/>
        </w:rPr>
      </w:pPr>
      <w:r w:rsidRPr="00FF09AF">
        <w:rPr>
          <w:rFonts w:cstheme="minorHAnsi"/>
          <w:b/>
          <w:bCs/>
          <w:sz w:val="24"/>
          <w:szCs w:val="24"/>
        </w:rPr>
        <w:t>2.d</w:t>
      </w:r>
      <w:r w:rsidRPr="00FF09AF">
        <w:rPr>
          <w:rFonts w:eastAsia="Times New Roman" w:cstheme="minorHAnsi"/>
          <w:b/>
          <w:bCs/>
          <w:sz w:val="24"/>
          <w:szCs w:val="24"/>
        </w:rPr>
        <w:t xml:space="preserve">. </w:t>
      </w:r>
      <w:r w:rsidRPr="00FF09AF">
        <w:rPr>
          <w:rFonts w:cstheme="minorHAnsi"/>
          <w:b/>
          <w:bCs/>
          <w:sz w:val="24"/>
          <w:szCs w:val="24"/>
        </w:rPr>
        <w:t>İş Sağlığı ve Güvenliği</w:t>
      </w:r>
    </w:p>
    <w:p w14:paraId="614AE95D" w14:textId="13277BFF" w:rsidR="00C348EC" w:rsidRPr="00FF09AF" w:rsidRDefault="00C348EC" w:rsidP="00050383">
      <w:pPr>
        <w:pStyle w:val="AralkYok"/>
        <w:spacing w:after="120"/>
        <w:jc w:val="both"/>
        <w:rPr>
          <w:rFonts w:cstheme="minorHAnsi"/>
          <w:sz w:val="24"/>
          <w:szCs w:val="24"/>
        </w:rPr>
      </w:pPr>
      <w:r w:rsidRPr="00FF09AF">
        <w:rPr>
          <w:rFonts w:cstheme="minorHAnsi"/>
          <w:sz w:val="24"/>
          <w:szCs w:val="24"/>
        </w:rPr>
        <w:br/>
      </w:r>
      <w:r w:rsidR="002F53B8">
        <w:rPr>
          <w:rFonts w:cstheme="minorHAnsi"/>
          <w:sz w:val="24"/>
          <w:szCs w:val="24"/>
        </w:rPr>
        <w:t>“FİRMA”</w:t>
      </w:r>
      <w:r w:rsidR="005632BD" w:rsidRPr="00FF09AF">
        <w:rPr>
          <w:rFonts w:cstheme="minorHAnsi"/>
          <w:sz w:val="24"/>
          <w:szCs w:val="24"/>
        </w:rPr>
        <w:t xml:space="preserve"> Tic. Ltd. Şti.</w:t>
      </w:r>
      <w:r w:rsidRPr="00FF09AF">
        <w:rPr>
          <w:rFonts w:cstheme="minorHAnsi"/>
          <w:sz w:val="24"/>
          <w:szCs w:val="24"/>
        </w:rPr>
        <w:t xml:space="preserve"> yasalar çerçevesinde iş yerinde çalışanların güvenliğini sağlar ve sağlığını korur ve iş ortamının iyileşmesi için sürekli geliştirmeye çalışır.</w:t>
      </w:r>
    </w:p>
    <w:p w14:paraId="11E770BA"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Çalışma koşulları göz önüne alınarak, koruyucu donanımlar çalışanlara teslim edilir.</w:t>
      </w:r>
    </w:p>
    <w:p w14:paraId="76DC3E2C"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Oryantasyon süreci ile birlikte İş Sağlığı ve Güvenliği eğitimleri verilerek, sınava tabi tutulur.</w:t>
      </w:r>
    </w:p>
    <w:p w14:paraId="7A4A1D6F"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lastRenderedPageBreak/>
        <w:t>Makinalarda yetkinlik kazandırmadan, personellerin yalnız başına çalışmasına izin verilmez.</w:t>
      </w:r>
    </w:p>
    <w:p w14:paraId="08582A7B"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Depolarda ürünler istifleme kurallarına uygun olarak istiflenir.</w:t>
      </w:r>
    </w:p>
    <w:p w14:paraId="39626D9A"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Ağır nesneleri kaldırma kurallarına uygun olarak çalışılır.</w:t>
      </w:r>
    </w:p>
    <w:p w14:paraId="10137A46"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Makinaların periyodik olarak bakımları yaptırılır.</w:t>
      </w:r>
    </w:p>
    <w:p w14:paraId="5646944A"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Yangın tüplerinin ve ekipmanlarının periyodik kontrolleri yapılır.</w:t>
      </w:r>
    </w:p>
    <w:p w14:paraId="6CB3B1F2"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Elektrik tesisatlarının, kaldırma ekipmanlarının, taşıma araçlarının periyodik olarak kontrolleri ve bakımları yaptırılır.</w:t>
      </w:r>
    </w:p>
    <w:p w14:paraId="44BE93AA"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İşe başlayan personellerin sağl</w:t>
      </w:r>
      <w:r w:rsidR="00AA2754" w:rsidRPr="00FF09AF">
        <w:rPr>
          <w:rFonts w:cstheme="minorHAnsi"/>
          <w:sz w:val="24"/>
          <w:szCs w:val="24"/>
        </w:rPr>
        <w:t>ık kontrolleri yaptırılır ve iş</w:t>
      </w:r>
      <w:r w:rsidRPr="00FF09AF">
        <w:rPr>
          <w:rFonts w:cstheme="minorHAnsi"/>
          <w:sz w:val="24"/>
          <w:szCs w:val="24"/>
        </w:rPr>
        <w:t>yeri hekimi tarafından muayene edilerek uygunluğu olduğu takdirde çalıştırılır.</w:t>
      </w:r>
    </w:p>
    <w:p w14:paraId="5E33B93F"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Personellerin sağlık kontrolleri en az 3 yılda 1 yapılır.</w:t>
      </w:r>
    </w:p>
    <w:p w14:paraId="01569396"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Ziyaretçilere genel isg kurallarının bulunduğu kitapçık verilir ve kkd ekipmanları teslim edilerek, şirket içine alınır.</w:t>
      </w:r>
    </w:p>
    <w:p w14:paraId="716891F8"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İş kazaları yasal süreç gereği Çalışma Bakanlığına bildirilir.</w:t>
      </w:r>
    </w:p>
    <w:p w14:paraId="53B4C4F0"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Şirket içinde ramak kala formları gerektiğinde doldurulur ve iş kazası olmaması için önlemler alınır.</w:t>
      </w:r>
    </w:p>
    <w:p w14:paraId="58F41B81"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Şirket içinde kullanılan kimyasalların MSDS Kartları, kimyasalın kullanıldığı yerlere asılır ve personeller bilgilendirilir.</w:t>
      </w:r>
    </w:p>
    <w:p w14:paraId="27D0086B"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Şirket içinde acil durum ekipleri kurulur ve ekiplere eğitimleri verilir. (Yangın, Tahliye Ekibi vs.)</w:t>
      </w:r>
    </w:p>
    <w:p w14:paraId="0D11C992"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Yetkili olmayan kişilerin bakım, tamirat yapmasına izin verilmez.</w:t>
      </w:r>
    </w:p>
    <w:p w14:paraId="7E6E9D1C"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Dışarıdan gelen taşeron firmaların tüm resmi belgeleri, sağlık raporları, KKD Ekipmanları, risk analizi vs. olmadan şirket içinde çalıştırılmaz.</w:t>
      </w:r>
    </w:p>
    <w:p w14:paraId="748E286A" w14:textId="77777777" w:rsidR="00C348EC" w:rsidRPr="00FF09AF" w:rsidRDefault="00C348EC" w:rsidP="00050383">
      <w:pPr>
        <w:pStyle w:val="AralkYok"/>
        <w:spacing w:after="120"/>
        <w:jc w:val="both"/>
        <w:rPr>
          <w:rFonts w:cstheme="minorHAnsi"/>
          <w:sz w:val="24"/>
          <w:szCs w:val="24"/>
        </w:rPr>
      </w:pPr>
      <w:r w:rsidRPr="00FF09AF">
        <w:rPr>
          <w:rFonts w:cstheme="minorHAnsi"/>
          <w:sz w:val="24"/>
          <w:szCs w:val="24"/>
        </w:rPr>
        <w:t>Yangın tüpleri ve acil çıkış kapılarının her daim önünün açık ve kullanılabilir olması sağlanır.</w:t>
      </w:r>
    </w:p>
    <w:p w14:paraId="0CB1646B" w14:textId="77777777" w:rsidR="00C348EC" w:rsidRPr="00FF09AF" w:rsidRDefault="00C348EC" w:rsidP="00050383">
      <w:pPr>
        <w:pStyle w:val="AralkYok"/>
        <w:jc w:val="both"/>
        <w:rPr>
          <w:rFonts w:cstheme="minorHAnsi"/>
          <w:sz w:val="24"/>
          <w:szCs w:val="24"/>
        </w:rPr>
      </w:pPr>
      <w:r w:rsidRPr="00FF09AF">
        <w:rPr>
          <w:rFonts w:cstheme="minorHAnsi"/>
          <w:sz w:val="24"/>
          <w:szCs w:val="24"/>
        </w:rPr>
        <w:t>Çalışanlara şirket içindeki kurallara anlatılır ve imzalı tutanak karşılığında bu kurallara uymaları gerektiği tabi edilir.</w:t>
      </w:r>
    </w:p>
    <w:p w14:paraId="0C6624BB" w14:textId="77777777" w:rsidR="006B21BA" w:rsidRPr="00FF09AF" w:rsidRDefault="006B21BA" w:rsidP="00050383">
      <w:pPr>
        <w:pStyle w:val="AralkYok"/>
        <w:jc w:val="both"/>
        <w:rPr>
          <w:rFonts w:cstheme="minorHAnsi"/>
          <w:sz w:val="24"/>
          <w:szCs w:val="24"/>
        </w:rPr>
      </w:pPr>
    </w:p>
    <w:p w14:paraId="459BD4D4" w14:textId="77777777" w:rsidR="006B21BA" w:rsidRPr="00FF09AF" w:rsidRDefault="006B21BA" w:rsidP="00050383">
      <w:pPr>
        <w:pStyle w:val="AralkYok"/>
        <w:jc w:val="both"/>
        <w:rPr>
          <w:rFonts w:cstheme="minorHAnsi"/>
          <w:sz w:val="24"/>
          <w:szCs w:val="24"/>
        </w:rPr>
      </w:pPr>
    </w:p>
    <w:p w14:paraId="06409A04" w14:textId="77777777" w:rsidR="006B21BA" w:rsidRPr="00FF09AF" w:rsidRDefault="006B21BA" w:rsidP="00050383">
      <w:pPr>
        <w:pStyle w:val="AralkYok"/>
        <w:jc w:val="both"/>
        <w:rPr>
          <w:rFonts w:cstheme="minorHAnsi"/>
          <w:sz w:val="24"/>
          <w:szCs w:val="24"/>
        </w:rPr>
      </w:pPr>
    </w:p>
    <w:p w14:paraId="77614C7D" w14:textId="77777777" w:rsidR="006B21BA" w:rsidRPr="00FF09AF" w:rsidRDefault="006B21BA" w:rsidP="00050383">
      <w:pPr>
        <w:pStyle w:val="AralkYok"/>
        <w:jc w:val="both"/>
        <w:rPr>
          <w:rFonts w:cstheme="minorHAnsi"/>
          <w:sz w:val="24"/>
          <w:szCs w:val="24"/>
        </w:rPr>
      </w:pPr>
    </w:p>
    <w:p w14:paraId="6AC04AB9" w14:textId="77777777" w:rsidR="006B21BA" w:rsidRPr="00FF09AF" w:rsidRDefault="006B21BA" w:rsidP="00050383">
      <w:pPr>
        <w:pStyle w:val="AralkYok"/>
        <w:jc w:val="both"/>
        <w:rPr>
          <w:rFonts w:cstheme="minorHAnsi"/>
          <w:sz w:val="24"/>
          <w:szCs w:val="24"/>
        </w:rPr>
      </w:pPr>
    </w:p>
    <w:p w14:paraId="6DFF8A06" w14:textId="61D6349E" w:rsidR="006B21BA" w:rsidRPr="00FF09AF" w:rsidRDefault="006B21BA" w:rsidP="00050383">
      <w:pPr>
        <w:pStyle w:val="AralkYok"/>
        <w:jc w:val="both"/>
        <w:rPr>
          <w:rFonts w:cstheme="minorHAnsi"/>
          <w:sz w:val="24"/>
          <w:szCs w:val="24"/>
        </w:rPr>
      </w:pPr>
    </w:p>
    <w:p w14:paraId="71AD7653" w14:textId="26A141B2" w:rsidR="00C43CA9" w:rsidRPr="00FF09AF" w:rsidRDefault="00C43CA9" w:rsidP="00050383">
      <w:pPr>
        <w:pStyle w:val="AralkYok"/>
        <w:jc w:val="both"/>
        <w:rPr>
          <w:rFonts w:cstheme="minorHAnsi"/>
          <w:sz w:val="24"/>
          <w:szCs w:val="24"/>
        </w:rPr>
      </w:pPr>
    </w:p>
    <w:p w14:paraId="136200BD" w14:textId="31C3198B" w:rsidR="00C43CA9" w:rsidRPr="00FF09AF" w:rsidRDefault="00C43CA9" w:rsidP="00050383">
      <w:pPr>
        <w:pStyle w:val="AralkYok"/>
        <w:jc w:val="both"/>
        <w:rPr>
          <w:rFonts w:cstheme="minorHAnsi"/>
          <w:sz w:val="24"/>
          <w:szCs w:val="24"/>
        </w:rPr>
      </w:pPr>
    </w:p>
    <w:p w14:paraId="24B7BCE5" w14:textId="37D65709" w:rsidR="00C43CA9" w:rsidRPr="00FF09AF" w:rsidRDefault="00C43CA9" w:rsidP="00050383">
      <w:pPr>
        <w:pStyle w:val="AralkYok"/>
        <w:jc w:val="both"/>
        <w:rPr>
          <w:rFonts w:cstheme="minorHAnsi"/>
          <w:sz w:val="24"/>
          <w:szCs w:val="24"/>
        </w:rPr>
      </w:pPr>
    </w:p>
    <w:p w14:paraId="34D5D6CD" w14:textId="77777777" w:rsidR="00C43CA9" w:rsidRPr="00FF09AF" w:rsidRDefault="00C43CA9" w:rsidP="00050383">
      <w:pPr>
        <w:pStyle w:val="AralkYok"/>
        <w:jc w:val="both"/>
        <w:rPr>
          <w:rFonts w:cstheme="minorHAnsi"/>
          <w:sz w:val="24"/>
          <w:szCs w:val="24"/>
        </w:rPr>
      </w:pPr>
    </w:p>
    <w:p w14:paraId="7F5EFAD1" w14:textId="77777777" w:rsidR="006B21BA" w:rsidRPr="00FF09AF" w:rsidRDefault="006B21BA" w:rsidP="00050383">
      <w:pPr>
        <w:pStyle w:val="AralkYok"/>
        <w:jc w:val="both"/>
        <w:rPr>
          <w:rFonts w:cstheme="minorHAnsi"/>
          <w:sz w:val="24"/>
          <w:szCs w:val="24"/>
        </w:rPr>
      </w:pPr>
    </w:p>
    <w:p w14:paraId="79C920D4" w14:textId="77777777" w:rsidR="00C348EC" w:rsidRPr="00FF09AF" w:rsidRDefault="00C348EC" w:rsidP="00BA1C6F">
      <w:pPr>
        <w:pStyle w:val="AralkYok"/>
        <w:jc w:val="both"/>
        <w:rPr>
          <w:rFonts w:cstheme="minorHAnsi"/>
          <w:sz w:val="24"/>
          <w:szCs w:val="24"/>
        </w:rPr>
      </w:pPr>
    </w:p>
    <w:p w14:paraId="33FD5D6D" w14:textId="77777777" w:rsidR="00C348EC" w:rsidRPr="00FF09AF" w:rsidRDefault="00C348EC" w:rsidP="00BA1C6F">
      <w:pPr>
        <w:pStyle w:val="AralkYok"/>
        <w:jc w:val="both"/>
        <w:rPr>
          <w:rFonts w:cstheme="minorHAnsi"/>
          <w:b/>
          <w:sz w:val="24"/>
          <w:szCs w:val="24"/>
        </w:rPr>
      </w:pPr>
      <w:r w:rsidRPr="00FF09AF">
        <w:rPr>
          <w:rFonts w:cstheme="minorHAnsi"/>
          <w:b/>
          <w:sz w:val="24"/>
          <w:szCs w:val="24"/>
        </w:rPr>
        <w:t>2.</w:t>
      </w:r>
      <w:r w:rsidR="005632BD" w:rsidRPr="00FF09AF">
        <w:rPr>
          <w:rFonts w:cstheme="minorHAnsi"/>
          <w:b/>
          <w:sz w:val="24"/>
          <w:szCs w:val="24"/>
        </w:rPr>
        <w:t>e</w:t>
      </w:r>
      <w:r w:rsidRPr="00FF09AF">
        <w:rPr>
          <w:rFonts w:cstheme="minorHAnsi"/>
          <w:b/>
          <w:sz w:val="24"/>
          <w:szCs w:val="24"/>
        </w:rPr>
        <w:t>.Eğitim ve Kariyer Geliştirme</w:t>
      </w:r>
    </w:p>
    <w:p w14:paraId="19F5F48B" w14:textId="77777777" w:rsidR="00AA2754" w:rsidRPr="00FF09AF" w:rsidRDefault="00AA2754" w:rsidP="00AA2754">
      <w:pPr>
        <w:pStyle w:val="AralkYok"/>
        <w:jc w:val="both"/>
        <w:rPr>
          <w:rFonts w:cstheme="minorHAnsi"/>
          <w:sz w:val="24"/>
          <w:szCs w:val="24"/>
        </w:rPr>
      </w:pPr>
    </w:p>
    <w:p w14:paraId="0BB33916" w14:textId="00D2B6EF" w:rsidR="00AA2754" w:rsidRPr="00FF09AF" w:rsidRDefault="00C348EC" w:rsidP="00AA2754">
      <w:pPr>
        <w:pStyle w:val="AralkYok"/>
        <w:jc w:val="both"/>
        <w:rPr>
          <w:rFonts w:cstheme="minorHAnsi"/>
          <w:sz w:val="24"/>
          <w:szCs w:val="24"/>
        </w:rPr>
      </w:pPr>
      <w:r w:rsidRPr="00FF09AF">
        <w:rPr>
          <w:rFonts w:cstheme="minorHAnsi"/>
          <w:sz w:val="24"/>
          <w:szCs w:val="24"/>
        </w:rPr>
        <w:t xml:space="preserve">Çalışanlarına büyük önem veren </w:t>
      </w:r>
      <w:r w:rsidR="002F53B8">
        <w:rPr>
          <w:rFonts w:cstheme="minorHAnsi"/>
          <w:sz w:val="24"/>
          <w:szCs w:val="24"/>
        </w:rPr>
        <w:t>“FİRMA”</w:t>
      </w:r>
      <w:r w:rsidR="005632BD" w:rsidRPr="00FF09AF">
        <w:rPr>
          <w:rFonts w:cstheme="minorHAnsi"/>
          <w:sz w:val="24"/>
          <w:szCs w:val="24"/>
        </w:rPr>
        <w:t xml:space="preserve"> Tic. Ltd. Şti. </w:t>
      </w:r>
      <w:r w:rsidRPr="00FF09AF">
        <w:rPr>
          <w:rFonts w:cstheme="minorHAnsi"/>
          <w:sz w:val="24"/>
          <w:szCs w:val="24"/>
        </w:rPr>
        <w:t>Yönetimi, çalışanların talepleri ve pozisyonun</w:t>
      </w:r>
      <w:r w:rsidR="00AA2754" w:rsidRPr="00FF09AF">
        <w:rPr>
          <w:rFonts w:cstheme="minorHAnsi"/>
          <w:sz w:val="24"/>
          <w:szCs w:val="24"/>
        </w:rPr>
        <w:t xml:space="preserve"> g</w:t>
      </w:r>
      <w:r w:rsidRPr="00FF09AF">
        <w:rPr>
          <w:rFonts w:cstheme="minorHAnsi"/>
          <w:sz w:val="24"/>
          <w:szCs w:val="24"/>
        </w:rPr>
        <w:t>erektirdiği yetkinliklerin gelişimini sağlamak için ihtiyaç duyulan kişis</w:t>
      </w:r>
      <w:r w:rsidR="00AA2754" w:rsidRPr="00FF09AF">
        <w:rPr>
          <w:rFonts w:cstheme="minorHAnsi"/>
          <w:sz w:val="24"/>
          <w:szCs w:val="24"/>
        </w:rPr>
        <w:t>el ve mesleki eğitimleri yıllık bir plan doğrultusunda oluşturmaktadır.</w:t>
      </w:r>
    </w:p>
    <w:p w14:paraId="75A1CA7E" w14:textId="77777777" w:rsidR="00C348EC" w:rsidRPr="00FF09AF" w:rsidRDefault="00C348EC" w:rsidP="00AA2754">
      <w:pPr>
        <w:pStyle w:val="AralkYok"/>
        <w:jc w:val="both"/>
        <w:rPr>
          <w:rFonts w:cstheme="minorHAnsi"/>
          <w:sz w:val="24"/>
          <w:szCs w:val="24"/>
        </w:rPr>
      </w:pPr>
      <w:r w:rsidRPr="00FF09AF">
        <w:rPr>
          <w:rFonts w:cstheme="minorHAnsi"/>
          <w:sz w:val="24"/>
          <w:szCs w:val="24"/>
        </w:rPr>
        <w:lastRenderedPageBreak/>
        <w:br/>
        <w:t>Yıl bazında gerçekleştirilen iç ve dış eğitimler sonunda katılımcılarımızın eğitimler ile ilgili değerlendirmeleri dikkate alınarak, eğitim organizasyonlarında da sürekli gelişim hedeflenmektedir. </w:t>
      </w:r>
      <w:r w:rsidRPr="00FF09AF">
        <w:rPr>
          <w:rFonts w:cstheme="minorHAnsi"/>
          <w:sz w:val="24"/>
          <w:szCs w:val="24"/>
        </w:rPr>
        <w:br/>
      </w:r>
      <w:r w:rsidRPr="00FF09AF">
        <w:rPr>
          <w:rFonts w:cstheme="minorHAnsi"/>
          <w:sz w:val="24"/>
          <w:szCs w:val="24"/>
        </w:rPr>
        <w:br/>
        <w:t>Zorunlu mesleki eğitimler, çalışma standartlarına göre yapılan eğitim ihtiyaç analizleri ile belirlenip akredite kurumlar aracılığı ile düzenlenmektedir.</w:t>
      </w:r>
    </w:p>
    <w:p w14:paraId="5AE24B3E" w14:textId="77777777" w:rsidR="00C348EC" w:rsidRPr="00FF09AF" w:rsidRDefault="00C348EC" w:rsidP="00BA1C6F">
      <w:pPr>
        <w:pStyle w:val="Balk2"/>
        <w:spacing w:before="0"/>
        <w:jc w:val="both"/>
        <w:rPr>
          <w:rFonts w:asciiTheme="minorHAnsi" w:eastAsia="Times New Roman" w:hAnsiTheme="minorHAnsi" w:cstheme="minorHAnsi"/>
          <w:bCs w:val="0"/>
          <w:color w:val="auto"/>
          <w:sz w:val="24"/>
          <w:szCs w:val="24"/>
          <w:lang w:eastAsia="tr-TR"/>
        </w:rPr>
      </w:pPr>
      <w:r w:rsidRPr="00FF09AF">
        <w:rPr>
          <w:rFonts w:asciiTheme="minorHAnsi" w:eastAsia="Times New Roman" w:hAnsiTheme="minorHAnsi" w:cstheme="minorHAnsi"/>
          <w:b w:val="0"/>
          <w:bCs w:val="0"/>
          <w:color w:val="auto"/>
          <w:sz w:val="24"/>
          <w:szCs w:val="24"/>
          <w:lang w:eastAsia="tr-TR"/>
        </w:rPr>
        <w:br/>
      </w:r>
      <w:r w:rsidRPr="00FF09AF">
        <w:rPr>
          <w:rFonts w:asciiTheme="minorHAnsi" w:eastAsia="Times New Roman" w:hAnsiTheme="minorHAnsi" w:cstheme="minorHAnsi"/>
          <w:bCs w:val="0"/>
          <w:color w:val="auto"/>
          <w:sz w:val="24"/>
          <w:szCs w:val="24"/>
          <w:lang w:eastAsia="tr-TR"/>
        </w:rPr>
        <w:t>3. İş Etiği</w:t>
      </w:r>
    </w:p>
    <w:p w14:paraId="366D72F3" w14:textId="77777777" w:rsidR="00C348EC" w:rsidRPr="00FF09AF" w:rsidRDefault="00C348EC" w:rsidP="00BA1C6F">
      <w:pPr>
        <w:jc w:val="both"/>
        <w:rPr>
          <w:rFonts w:cstheme="minorHAnsi"/>
          <w:sz w:val="24"/>
          <w:szCs w:val="24"/>
          <w:lang w:eastAsia="tr-TR"/>
        </w:rPr>
      </w:pPr>
    </w:p>
    <w:p w14:paraId="1FDF9D8F" w14:textId="77777777" w:rsidR="00237FA2" w:rsidRPr="00FF09AF" w:rsidRDefault="00C348EC" w:rsidP="00237FA2">
      <w:pPr>
        <w:pStyle w:val="NormalWeb"/>
        <w:spacing w:before="0" w:beforeAutospacing="0" w:after="120" w:afterAutospacing="0"/>
        <w:rPr>
          <w:rFonts w:asciiTheme="minorHAnsi" w:hAnsiTheme="minorHAnsi" w:cstheme="minorHAnsi"/>
          <w:b/>
          <w:bCs/>
        </w:rPr>
      </w:pPr>
      <w:r w:rsidRPr="00FF09AF">
        <w:rPr>
          <w:rFonts w:asciiTheme="minorHAnsi" w:hAnsiTheme="minorHAnsi" w:cstheme="minorHAnsi"/>
          <w:b/>
          <w:bCs/>
        </w:rPr>
        <w:t>3.a. Yolsuzlukla Mücadele</w:t>
      </w:r>
    </w:p>
    <w:p w14:paraId="60AC4326" w14:textId="0C471943" w:rsidR="00C348EC" w:rsidRPr="00FF09AF" w:rsidRDefault="00C348EC" w:rsidP="00237FA2">
      <w:pPr>
        <w:pStyle w:val="NormalWeb"/>
        <w:spacing w:before="0" w:beforeAutospacing="0" w:after="120" w:afterAutospacing="0"/>
        <w:rPr>
          <w:rFonts w:asciiTheme="minorHAnsi" w:hAnsiTheme="minorHAnsi" w:cstheme="minorHAnsi"/>
        </w:rPr>
      </w:pPr>
      <w:r w:rsidRPr="00FF09AF">
        <w:rPr>
          <w:rFonts w:asciiTheme="minorHAnsi" w:hAnsiTheme="minorHAnsi" w:cstheme="minorHAnsi"/>
        </w:rPr>
        <w:br/>
        <w:t>Tüm iş etkinlikleri ve ilişkilerinde en yüksek düzeyde dürüstlük beklenir. Yolsuzluğun, rüşvetin, şantajın ve suistimalin her türlüsü kesinlikle yasaktır.</w:t>
      </w:r>
    </w:p>
    <w:p w14:paraId="4B98FE97" w14:textId="2FCBADE3" w:rsidR="00C348EC" w:rsidRPr="00FF09AF" w:rsidRDefault="002F53B8" w:rsidP="00BA1C6F">
      <w:pPr>
        <w:pStyle w:val="NormalWeb"/>
        <w:spacing w:before="0" w:beforeAutospacing="0"/>
        <w:jc w:val="both"/>
        <w:rPr>
          <w:rFonts w:asciiTheme="minorHAnsi" w:hAnsiTheme="minorHAnsi" w:cstheme="minorHAnsi"/>
        </w:rPr>
      </w:pPr>
      <w:r>
        <w:rPr>
          <w:rFonts w:asciiTheme="minorHAnsi" w:hAnsiTheme="minorHAnsi" w:cstheme="minorHAnsi"/>
        </w:rPr>
        <w:t>“FİRMA”</w:t>
      </w:r>
      <w:r w:rsidR="005632BD" w:rsidRPr="00FF09AF">
        <w:rPr>
          <w:rFonts w:asciiTheme="minorHAnsi" w:hAnsiTheme="minorHAnsi" w:cstheme="minorHAnsi"/>
        </w:rPr>
        <w:t xml:space="preserve"> Tic. Ltd. Şti. </w:t>
      </w:r>
      <w:r w:rsidR="00C348EC" w:rsidRPr="00FF09AF">
        <w:rPr>
          <w:rFonts w:asciiTheme="minorHAnsi" w:hAnsiTheme="minorHAnsi" w:cstheme="minorHAnsi"/>
        </w:rPr>
        <w:t>hiçbir suretle ticari ve kişisel yarar sağlanması adına başka bir şahsın, organizasyonun, politikacının, devlet çalışanının veya makamının davranışını etkilemek için para ve hediye alışverişine tolerans göstermeyecektir. Rüşvetin hoş görüldüğü ülkelerde dahi rüşvete izin vermeyecektir.</w:t>
      </w:r>
    </w:p>
    <w:p w14:paraId="476BD560" w14:textId="77777777" w:rsidR="00237FA2" w:rsidRPr="00FF09AF" w:rsidRDefault="00C348EC" w:rsidP="00237FA2">
      <w:pPr>
        <w:pStyle w:val="NormalWeb"/>
        <w:spacing w:before="0" w:beforeAutospacing="0"/>
        <w:rPr>
          <w:rFonts w:asciiTheme="minorHAnsi" w:hAnsiTheme="minorHAnsi" w:cstheme="minorHAnsi"/>
          <w:b/>
          <w:bCs/>
        </w:rPr>
      </w:pPr>
      <w:r w:rsidRPr="00FF09AF">
        <w:rPr>
          <w:rFonts w:asciiTheme="minorHAnsi" w:hAnsiTheme="minorHAnsi" w:cstheme="minorHAnsi"/>
          <w:b/>
          <w:bCs/>
        </w:rPr>
        <w:t>3.b. Ayrımcılık Yasağı</w:t>
      </w:r>
    </w:p>
    <w:p w14:paraId="0EE59AA5" w14:textId="77777777" w:rsidR="00C348EC" w:rsidRPr="00FF09AF" w:rsidRDefault="00C348EC" w:rsidP="00237FA2">
      <w:pPr>
        <w:pStyle w:val="NormalWeb"/>
        <w:spacing w:before="0" w:beforeAutospacing="0"/>
        <w:rPr>
          <w:rFonts w:asciiTheme="minorHAnsi" w:hAnsiTheme="minorHAnsi" w:cstheme="minorHAnsi"/>
        </w:rPr>
      </w:pPr>
      <w:r w:rsidRPr="00FF09AF">
        <w:rPr>
          <w:rFonts w:asciiTheme="minorHAnsi" w:hAnsiTheme="minorHAnsi" w:cstheme="minorHAnsi"/>
        </w:rPr>
        <w:br/>
        <w:t>Çalışanlara hangi türde olursa, olsun ayrımcılık uygulamak yasaktır. Buna kişilerin cinsiyeti, ırkı, ait olduğu toplumsal grubu, rengi, özrü, bağlı olduğu sendika, siyasi görüşü, kökeni, dini, yaşı, hamileliği nedeniyle dezavantajlı duruma düşürmek de dâhildir.</w:t>
      </w:r>
    </w:p>
    <w:p w14:paraId="196A6C75" w14:textId="77777777" w:rsidR="00C348EC" w:rsidRPr="00FF09AF" w:rsidRDefault="00C348EC" w:rsidP="00BA1C6F">
      <w:pPr>
        <w:pStyle w:val="Balk2"/>
        <w:spacing w:before="0"/>
        <w:jc w:val="both"/>
        <w:rPr>
          <w:rFonts w:asciiTheme="minorHAnsi" w:eastAsia="Times New Roman" w:hAnsiTheme="minorHAnsi" w:cstheme="minorHAnsi"/>
          <w:bCs w:val="0"/>
          <w:color w:val="auto"/>
          <w:sz w:val="24"/>
          <w:szCs w:val="24"/>
          <w:lang w:eastAsia="tr-TR"/>
        </w:rPr>
      </w:pPr>
      <w:r w:rsidRPr="00FF09AF">
        <w:rPr>
          <w:rFonts w:asciiTheme="minorHAnsi" w:eastAsia="Times New Roman" w:hAnsiTheme="minorHAnsi" w:cstheme="minorHAnsi"/>
          <w:bCs w:val="0"/>
          <w:color w:val="auto"/>
          <w:sz w:val="24"/>
          <w:szCs w:val="24"/>
          <w:lang w:eastAsia="tr-TR"/>
        </w:rPr>
        <w:t>4. Çevre</w:t>
      </w:r>
    </w:p>
    <w:p w14:paraId="22CF870B" w14:textId="77777777" w:rsidR="00237FA2" w:rsidRPr="00FF09AF" w:rsidRDefault="00237FA2" w:rsidP="00237FA2">
      <w:pPr>
        <w:rPr>
          <w:rFonts w:cstheme="minorHAnsi"/>
          <w:sz w:val="24"/>
          <w:szCs w:val="24"/>
          <w:lang w:eastAsia="tr-TR"/>
        </w:rPr>
      </w:pPr>
    </w:p>
    <w:p w14:paraId="0E7C6FDD" w14:textId="77777777" w:rsidR="006B21BA" w:rsidRPr="00FF09AF" w:rsidRDefault="00C348EC" w:rsidP="00BA1C6F">
      <w:pPr>
        <w:pStyle w:val="NormalWeb"/>
        <w:spacing w:before="0" w:beforeAutospacing="0"/>
        <w:jc w:val="both"/>
        <w:rPr>
          <w:rFonts w:asciiTheme="minorHAnsi" w:hAnsiTheme="minorHAnsi" w:cstheme="minorHAnsi"/>
        </w:rPr>
      </w:pPr>
      <w:r w:rsidRPr="00FF09AF">
        <w:rPr>
          <w:rFonts w:asciiTheme="minorHAnsi" w:hAnsiTheme="minorHAnsi" w:cstheme="minorHAnsi"/>
        </w:rPr>
        <w:t xml:space="preserve">Her türlü faaliyetimizden doğabilecek çevresel etkileri sorumluluk bilinciyle yönetiriz. Şirketimiz  faaliyet alanlarına uygun düzeyde faaliyetlerinin çevresel etkilerini en az noktaya indirecek her türlü iyileştirme ve geliştirme çalışmalarını belirlemek ve uygulamak ile yükümlüdür. </w:t>
      </w:r>
    </w:p>
    <w:p w14:paraId="56DC33F8" w14:textId="67CF976B" w:rsidR="00C348EC" w:rsidRPr="00FF09AF" w:rsidRDefault="002F53B8" w:rsidP="00BA1C6F">
      <w:pPr>
        <w:pStyle w:val="NormalWeb"/>
        <w:spacing w:before="0" w:beforeAutospacing="0"/>
        <w:jc w:val="both"/>
        <w:rPr>
          <w:rFonts w:asciiTheme="minorHAnsi" w:hAnsiTheme="minorHAnsi" w:cstheme="minorHAnsi"/>
        </w:rPr>
      </w:pPr>
      <w:r>
        <w:rPr>
          <w:rFonts w:asciiTheme="minorHAnsi" w:hAnsiTheme="minorHAnsi" w:cstheme="minorHAnsi"/>
        </w:rPr>
        <w:t>“FİRMA”</w:t>
      </w:r>
      <w:r w:rsidR="006B21BA" w:rsidRPr="00FF09AF">
        <w:rPr>
          <w:rFonts w:asciiTheme="minorHAnsi" w:hAnsiTheme="minorHAnsi" w:cstheme="minorHAnsi"/>
        </w:rPr>
        <w:t xml:space="preserve"> Tic. Ltd. Şti.</w:t>
      </w:r>
      <w:r w:rsidR="00C348EC" w:rsidRPr="00FF09AF">
        <w:rPr>
          <w:rFonts w:asciiTheme="minorHAnsi" w:hAnsiTheme="minorHAnsi" w:cstheme="minorHAnsi"/>
        </w:rPr>
        <w:t>, hammadde seçimi, üretim ve hizmet faaliyetlerinin her aşamasında çevreye yönelik ilke ve hedeflerine ulaşmak için gerekli teknik, mali ve insan kaynaklarını sağlayarak</w:t>
      </w:r>
      <w:r w:rsidR="006B21BA" w:rsidRPr="00FF09AF">
        <w:rPr>
          <w:rFonts w:asciiTheme="minorHAnsi" w:hAnsiTheme="minorHAnsi" w:cstheme="minorHAnsi"/>
        </w:rPr>
        <w:t xml:space="preserve"> etkin bir çevre yönetim sistemi kurmayı,yönetmeyi ve</w:t>
      </w:r>
      <w:r w:rsidR="00C348EC" w:rsidRPr="00FF09AF">
        <w:rPr>
          <w:rFonts w:asciiTheme="minorHAnsi" w:hAnsiTheme="minorHAnsi" w:cstheme="minorHAnsi"/>
        </w:rPr>
        <w:t xml:space="preserve"> sürekli gelişmeyi hedef alır.</w:t>
      </w:r>
    </w:p>
    <w:p w14:paraId="58C2A442" w14:textId="77777777" w:rsidR="00C348EC" w:rsidRPr="00FF09AF" w:rsidRDefault="00C348EC" w:rsidP="00BA1C6F">
      <w:pPr>
        <w:pStyle w:val="Balk2"/>
        <w:spacing w:before="0"/>
        <w:jc w:val="both"/>
        <w:rPr>
          <w:rFonts w:asciiTheme="minorHAnsi" w:eastAsia="Times New Roman" w:hAnsiTheme="minorHAnsi" w:cstheme="minorHAnsi"/>
          <w:b w:val="0"/>
          <w:bCs w:val="0"/>
          <w:color w:val="auto"/>
          <w:sz w:val="24"/>
          <w:szCs w:val="24"/>
          <w:lang w:eastAsia="tr-TR"/>
        </w:rPr>
      </w:pPr>
      <w:r w:rsidRPr="00FF09AF">
        <w:rPr>
          <w:rFonts w:asciiTheme="minorHAnsi" w:eastAsia="Times New Roman" w:hAnsiTheme="minorHAnsi" w:cstheme="minorHAnsi"/>
          <w:b w:val="0"/>
          <w:bCs w:val="0"/>
          <w:color w:val="auto"/>
          <w:sz w:val="24"/>
          <w:szCs w:val="24"/>
          <w:lang w:eastAsia="tr-TR"/>
        </w:rPr>
        <w:br/>
      </w:r>
      <w:r w:rsidRPr="00FF09AF">
        <w:rPr>
          <w:rFonts w:asciiTheme="minorHAnsi" w:eastAsia="Times New Roman" w:hAnsiTheme="minorHAnsi" w:cstheme="minorHAnsi"/>
          <w:bCs w:val="0"/>
          <w:color w:val="auto"/>
          <w:sz w:val="24"/>
          <w:szCs w:val="24"/>
          <w:lang w:eastAsia="tr-TR"/>
        </w:rPr>
        <w:t>Sorumluluk ve Uygulama</w:t>
      </w:r>
    </w:p>
    <w:p w14:paraId="3E2458C9" w14:textId="2C7287D7" w:rsidR="00C348EC" w:rsidRPr="00FF09AF" w:rsidRDefault="002F53B8" w:rsidP="00BA1C6F">
      <w:pPr>
        <w:pStyle w:val="NormalWeb"/>
        <w:spacing w:before="0" w:beforeAutospacing="0"/>
        <w:jc w:val="both"/>
        <w:rPr>
          <w:rFonts w:asciiTheme="minorHAnsi" w:hAnsiTheme="minorHAnsi" w:cstheme="minorHAnsi"/>
        </w:rPr>
      </w:pPr>
      <w:r>
        <w:rPr>
          <w:rFonts w:asciiTheme="minorHAnsi" w:hAnsiTheme="minorHAnsi" w:cstheme="minorHAnsi"/>
        </w:rPr>
        <w:t>“FİRMA”</w:t>
      </w:r>
      <w:r w:rsidR="006B21BA" w:rsidRPr="00FF09AF">
        <w:rPr>
          <w:rFonts w:asciiTheme="minorHAnsi" w:hAnsiTheme="minorHAnsi" w:cstheme="minorHAnsi"/>
        </w:rPr>
        <w:t xml:space="preserve"> Tic. Ltd. Şti. </w:t>
      </w:r>
      <w:r w:rsidR="00C348EC" w:rsidRPr="00FF09AF">
        <w:rPr>
          <w:rFonts w:asciiTheme="minorHAnsi" w:hAnsiTheme="minorHAnsi" w:cstheme="minorHAnsi"/>
        </w:rPr>
        <w:t xml:space="preserve"> genelinde kurumsal sosyal sorumluluk uygulamalarından tüm yöneticilerimiz ve çalışanlarımız sorumludur.</w:t>
      </w:r>
    </w:p>
    <w:p w14:paraId="136EE493" w14:textId="6754D42D" w:rsidR="00C348EC" w:rsidRPr="00FF09AF" w:rsidRDefault="002F53B8" w:rsidP="00BA1C6F">
      <w:pPr>
        <w:pStyle w:val="NormalWeb"/>
        <w:spacing w:before="0" w:beforeAutospacing="0"/>
        <w:jc w:val="both"/>
        <w:rPr>
          <w:rFonts w:asciiTheme="minorHAnsi" w:hAnsiTheme="minorHAnsi" w:cstheme="minorHAnsi"/>
        </w:rPr>
      </w:pPr>
      <w:r>
        <w:rPr>
          <w:rFonts w:asciiTheme="minorHAnsi" w:hAnsiTheme="minorHAnsi" w:cstheme="minorHAnsi"/>
        </w:rPr>
        <w:t>“FİRMA”</w:t>
      </w:r>
      <w:r w:rsidR="006B21BA" w:rsidRPr="00FF09AF">
        <w:rPr>
          <w:rFonts w:asciiTheme="minorHAnsi" w:hAnsiTheme="minorHAnsi" w:cstheme="minorHAnsi"/>
        </w:rPr>
        <w:t xml:space="preserve">  </w:t>
      </w:r>
      <w:r w:rsidR="00C348EC" w:rsidRPr="00FF09AF">
        <w:rPr>
          <w:rFonts w:asciiTheme="minorHAnsi" w:hAnsiTheme="minorHAnsi" w:cstheme="minorHAnsi"/>
        </w:rPr>
        <w:t xml:space="preserve">çalışanları veya iş ortakları bu yönetmeliği ihlal eden bildiği veya şüphelendiği davranışları resmi raporlama kanallarına bildirmek zorundadır. </w:t>
      </w:r>
      <w:r>
        <w:rPr>
          <w:rFonts w:asciiTheme="minorHAnsi" w:hAnsiTheme="minorHAnsi" w:cstheme="minorHAnsi"/>
        </w:rPr>
        <w:t>“FİRMA”</w:t>
      </w:r>
      <w:r w:rsidR="006B21BA" w:rsidRPr="00FF09AF">
        <w:rPr>
          <w:rFonts w:asciiTheme="minorHAnsi" w:hAnsiTheme="minorHAnsi" w:cstheme="minorHAnsi"/>
        </w:rPr>
        <w:t xml:space="preserve"> </w:t>
      </w:r>
      <w:r w:rsidR="00C348EC" w:rsidRPr="00FF09AF">
        <w:rPr>
          <w:rFonts w:asciiTheme="minorHAnsi" w:hAnsiTheme="minorHAnsi" w:cstheme="minorHAnsi"/>
        </w:rPr>
        <w:t>, herhangi bir ihlali rapor edene karşı yapılacak misillemeleri yasaklar.</w:t>
      </w:r>
    </w:p>
    <w:p w14:paraId="20438ECE" w14:textId="77777777" w:rsidR="00C348EC" w:rsidRPr="00BA1C6F" w:rsidRDefault="00C348EC" w:rsidP="00BA1C6F">
      <w:pPr>
        <w:jc w:val="both"/>
        <w:rPr>
          <w:rFonts w:ascii="Arial" w:eastAsia="Times New Roman" w:hAnsi="Arial" w:cs="Arial"/>
          <w:lang w:eastAsia="tr-TR"/>
        </w:rPr>
      </w:pPr>
    </w:p>
    <w:bookmarkEnd w:id="0"/>
    <w:p w14:paraId="5ACA3F8A" w14:textId="77777777" w:rsidR="00C348EC" w:rsidRPr="00BA1C6F" w:rsidRDefault="00C348EC" w:rsidP="00BA1C6F">
      <w:pPr>
        <w:jc w:val="both"/>
        <w:rPr>
          <w:rFonts w:ascii="Arial" w:eastAsia="Times New Roman" w:hAnsi="Arial" w:cs="Arial"/>
          <w:lang w:eastAsia="tr-TR"/>
        </w:rPr>
      </w:pPr>
    </w:p>
    <w:sectPr w:rsidR="00C348EC" w:rsidRPr="00BA1C6F" w:rsidSect="00AA2754">
      <w:footerReference w:type="default" r:id="rId8"/>
      <w:pgSz w:w="11906" w:h="16838"/>
      <w:pgMar w:top="1134" w:right="1133"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E32547" w14:textId="77777777" w:rsidR="007943B9" w:rsidRDefault="007943B9" w:rsidP="00AB3C09">
      <w:pPr>
        <w:spacing w:after="0" w:line="240" w:lineRule="auto"/>
      </w:pPr>
      <w:r>
        <w:separator/>
      </w:r>
    </w:p>
  </w:endnote>
  <w:endnote w:type="continuationSeparator" w:id="0">
    <w:p w14:paraId="7B2D7059" w14:textId="77777777" w:rsidR="007943B9" w:rsidRDefault="007943B9" w:rsidP="00AB3C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Verdana">
    <w:panose1 w:val="020B0604030504040204"/>
    <w:charset w:val="A2"/>
    <w:family w:val="swiss"/>
    <w:pitch w:val="variable"/>
    <w:sig w:usb0="A00006FF" w:usb1="4000205B" w:usb2="0000001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3913563"/>
      <w:docPartObj>
        <w:docPartGallery w:val="Page Numbers (Bottom of Page)"/>
        <w:docPartUnique/>
      </w:docPartObj>
    </w:sdtPr>
    <w:sdtContent>
      <w:p w14:paraId="59198F44" w14:textId="77777777" w:rsidR="00AB3C09" w:rsidRDefault="00AB3C09">
        <w:pPr>
          <w:pStyle w:val="AltBilgi"/>
          <w:jc w:val="center"/>
        </w:pPr>
        <w:r>
          <w:fldChar w:fldCharType="begin"/>
        </w:r>
        <w:r>
          <w:instrText>PAGE   \* MERGEFORMAT</w:instrText>
        </w:r>
        <w:r>
          <w:fldChar w:fldCharType="separate"/>
        </w:r>
        <w:r w:rsidR="006B21BA">
          <w:rPr>
            <w:noProof/>
          </w:rPr>
          <w:t>1</w:t>
        </w:r>
        <w:r>
          <w:fldChar w:fldCharType="end"/>
        </w:r>
      </w:p>
    </w:sdtContent>
  </w:sdt>
  <w:p w14:paraId="449A04E3" w14:textId="77777777" w:rsidR="00AB3C09" w:rsidRDefault="00AB3C0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53CCF3" w14:textId="77777777" w:rsidR="007943B9" w:rsidRDefault="007943B9" w:rsidP="00AB3C09">
      <w:pPr>
        <w:spacing w:after="0" w:line="240" w:lineRule="auto"/>
      </w:pPr>
      <w:r>
        <w:separator/>
      </w:r>
    </w:p>
  </w:footnote>
  <w:footnote w:type="continuationSeparator" w:id="0">
    <w:p w14:paraId="12315F30" w14:textId="77777777" w:rsidR="007943B9" w:rsidRDefault="007943B9" w:rsidP="00AB3C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F5808"/>
    <w:multiLevelType w:val="hybridMultilevel"/>
    <w:tmpl w:val="BB8A3EA0"/>
    <w:lvl w:ilvl="0" w:tplc="3E0CC434">
      <w:start w:val="1"/>
      <w:numFmt w:val="lowerRoman"/>
      <w:lvlText w:val="%1."/>
      <w:lvlJc w:val="left"/>
      <w:pPr>
        <w:ind w:left="1440" w:hanging="72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0BCB2B93"/>
    <w:multiLevelType w:val="hybridMultilevel"/>
    <w:tmpl w:val="835E19DE"/>
    <w:lvl w:ilvl="0" w:tplc="2C7A9124">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15:restartNumberingAfterBreak="0">
    <w:nsid w:val="11866327"/>
    <w:multiLevelType w:val="hybridMultilevel"/>
    <w:tmpl w:val="2D267992"/>
    <w:lvl w:ilvl="0" w:tplc="25E0591E">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AC64A36"/>
    <w:multiLevelType w:val="hybridMultilevel"/>
    <w:tmpl w:val="E0F49128"/>
    <w:lvl w:ilvl="0" w:tplc="8F8C6598">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BB51E85"/>
    <w:multiLevelType w:val="hybridMultilevel"/>
    <w:tmpl w:val="66B6D8D8"/>
    <w:lvl w:ilvl="0" w:tplc="25E07D10">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9DB672B"/>
    <w:multiLevelType w:val="hybridMultilevel"/>
    <w:tmpl w:val="00AAD29E"/>
    <w:lvl w:ilvl="0" w:tplc="153E2C6E">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15:restartNumberingAfterBreak="0">
    <w:nsid w:val="30864FB5"/>
    <w:multiLevelType w:val="hybridMultilevel"/>
    <w:tmpl w:val="17F21602"/>
    <w:lvl w:ilvl="0" w:tplc="75885BFA">
      <w:start w:val="1"/>
      <w:numFmt w:val="lowerRoman"/>
      <w:lvlText w:val="%1."/>
      <w:lvlJc w:val="left"/>
      <w:pPr>
        <w:ind w:left="1440" w:hanging="72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15:restartNumberingAfterBreak="0">
    <w:nsid w:val="3B573916"/>
    <w:multiLevelType w:val="hybridMultilevel"/>
    <w:tmpl w:val="B8D8D28C"/>
    <w:lvl w:ilvl="0" w:tplc="BC627450">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45D24F13"/>
    <w:multiLevelType w:val="hybridMultilevel"/>
    <w:tmpl w:val="3D22B286"/>
    <w:lvl w:ilvl="0" w:tplc="A48CF764">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AB708F2"/>
    <w:multiLevelType w:val="hybridMultilevel"/>
    <w:tmpl w:val="46B29B98"/>
    <w:lvl w:ilvl="0" w:tplc="8E606140">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518C2D13"/>
    <w:multiLevelType w:val="hybridMultilevel"/>
    <w:tmpl w:val="032E601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703C0718"/>
    <w:multiLevelType w:val="hybridMultilevel"/>
    <w:tmpl w:val="FC2A613E"/>
    <w:lvl w:ilvl="0" w:tplc="062C0F6C">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16cid:durableId="1617103087">
    <w:abstractNumId w:val="10"/>
  </w:num>
  <w:num w:numId="2" w16cid:durableId="1293635479">
    <w:abstractNumId w:val="2"/>
  </w:num>
  <w:num w:numId="3" w16cid:durableId="522400112">
    <w:abstractNumId w:val="3"/>
  </w:num>
  <w:num w:numId="4" w16cid:durableId="272325919">
    <w:abstractNumId w:val="1"/>
  </w:num>
  <w:num w:numId="5" w16cid:durableId="2060979247">
    <w:abstractNumId w:val="8"/>
  </w:num>
  <w:num w:numId="6" w16cid:durableId="622620423">
    <w:abstractNumId w:val="4"/>
  </w:num>
  <w:num w:numId="7" w16cid:durableId="646058223">
    <w:abstractNumId w:val="5"/>
  </w:num>
  <w:num w:numId="8" w16cid:durableId="28730001">
    <w:abstractNumId w:val="7"/>
  </w:num>
  <w:num w:numId="9" w16cid:durableId="1791974912">
    <w:abstractNumId w:val="9"/>
  </w:num>
  <w:num w:numId="10" w16cid:durableId="907614666">
    <w:abstractNumId w:val="11"/>
  </w:num>
  <w:num w:numId="11" w16cid:durableId="703751338">
    <w:abstractNumId w:val="6"/>
  </w:num>
  <w:num w:numId="12" w16cid:durableId="6738014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1645"/>
    <w:rsid w:val="00010136"/>
    <w:rsid w:val="000203FF"/>
    <w:rsid w:val="00050383"/>
    <w:rsid w:val="000940E7"/>
    <w:rsid w:val="000F2D18"/>
    <w:rsid w:val="00147811"/>
    <w:rsid w:val="00150C23"/>
    <w:rsid w:val="00162C2E"/>
    <w:rsid w:val="001E2419"/>
    <w:rsid w:val="001F532D"/>
    <w:rsid w:val="002071A0"/>
    <w:rsid w:val="00237D50"/>
    <w:rsid w:val="00237FA2"/>
    <w:rsid w:val="00281F57"/>
    <w:rsid w:val="00284C88"/>
    <w:rsid w:val="002D153C"/>
    <w:rsid w:val="002F53B8"/>
    <w:rsid w:val="003457A5"/>
    <w:rsid w:val="00391AAD"/>
    <w:rsid w:val="003B3053"/>
    <w:rsid w:val="005225D0"/>
    <w:rsid w:val="00534A49"/>
    <w:rsid w:val="005545AA"/>
    <w:rsid w:val="00555CF4"/>
    <w:rsid w:val="005632BD"/>
    <w:rsid w:val="005A17BE"/>
    <w:rsid w:val="005C59CC"/>
    <w:rsid w:val="006553E4"/>
    <w:rsid w:val="006A0E01"/>
    <w:rsid w:val="006B21BA"/>
    <w:rsid w:val="006E30F6"/>
    <w:rsid w:val="006E7277"/>
    <w:rsid w:val="0070186E"/>
    <w:rsid w:val="00703B15"/>
    <w:rsid w:val="00720F5B"/>
    <w:rsid w:val="007233A1"/>
    <w:rsid w:val="007943B9"/>
    <w:rsid w:val="007B292B"/>
    <w:rsid w:val="008047C3"/>
    <w:rsid w:val="00822C37"/>
    <w:rsid w:val="00836118"/>
    <w:rsid w:val="008842E8"/>
    <w:rsid w:val="008850B8"/>
    <w:rsid w:val="008A4EE6"/>
    <w:rsid w:val="00904876"/>
    <w:rsid w:val="00A01C78"/>
    <w:rsid w:val="00A85321"/>
    <w:rsid w:val="00AA2754"/>
    <w:rsid w:val="00AB3C09"/>
    <w:rsid w:val="00AE4651"/>
    <w:rsid w:val="00B31FE9"/>
    <w:rsid w:val="00BA1C6F"/>
    <w:rsid w:val="00BC177B"/>
    <w:rsid w:val="00BC7BCC"/>
    <w:rsid w:val="00BE4769"/>
    <w:rsid w:val="00C348EC"/>
    <w:rsid w:val="00C43CA9"/>
    <w:rsid w:val="00C52147"/>
    <w:rsid w:val="00C7469A"/>
    <w:rsid w:val="00CE7375"/>
    <w:rsid w:val="00D01645"/>
    <w:rsid w:val="00D21703"/>
    <w:rsid w:val="00D326CC"/>
    <w:rsid w:val="00D505E2"/>
    <w:rsid w:val="00D650F0"/>
    <w:rsid w:val="00D7457D"/>
    <w:rsid w:val="00D84516"/>
    <w:rsid w:val="00DA4771"/>
    <w:rsid w:val="00F36B2C"/>
    <w:rsid w:val="00F56EE4"/>
    <w:rsid w:val="00FA764A"/>
    <w:rsid w:val="00FF09AF"/>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1AC7E"/>
  <w15:docId w15:val="{4BFEA853-8C75-4C79-9A8D-8632F836F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C348EC"/>
    <w:pPr>
      <w:keepNext/>
      <w:keepLines/>
      <w:spacing w:before="480" w:after="0" w:line="240" w:lineRule="auto"/>
      <w:outlineLvl w:val="0"/>
    </w:pPr>
    <w:rPr>
      <w:rFonts w:asciiTheme="majorHAnsi" w:eastAsiaTheme="majorEastAsia" w:hAnsiTheme="majorHAnsi" w:cstheme="majorBidi"/>
      <w:b/>
      <w:bCs/>
      <w:color w:val="2C6EAB" w:themeColor="accent1" w:themeShade="B5"/>
      <w:sz w:val="32"/>
      <w:szCs w:val="32"/>
    </w:rPr>
  </w:style>
  <w:style w:type="paragraph" w:styleId="Balk2">
    <w:name w:val="heading 2"/>
    <w:basedOn w:val="Normal"/>
    <w:next w:val="Normal"/>
    <w:link w:val="Balk2Char"/>
    <w:uiPriority w:val="9"/>
    <w:unhideWhenUsed/>
    <w:qFormat/>
    <w:rsid w:val="00C348EC"/>
    <w:pPr>
      <w:keepNext/>
      <w:keepLines/>
      <w:spacing w:before="200" w:after="0" w:line="240" w:lineRule="auto"/>
      <w:outlineLvl w:val="1"/>
    </w:pPr>
    <w:rPr>
      <w:rFonts w:asciiTheme="majorHAnsi" w:eastAsiaTheme="majorEastAsia" w:hAnsiTheme="majorHAnsi" w:cstheme="majorBidi"/>
      <w:b/>
      <w:bCs/>
      <w:color w:val="5B9BD5"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01645"/>
    <w:pPr>
      <w:ind w:left="720"/>
      <w:contextualSpacing/>
    </w:pPr>
  </w:style>
  <w:style w:type="paragraph" w:customStyle="1" w:styleId="Default">
    <w:name w:val="Default"/>
    <w:rsid w:val="006553E4"/>
    <w:pPr>
      <w:autoSpaceDE w:val="0"/>
      <w:autoSpaceDN w:val="0"/>
      <w:adjustRightInd w:val="0"/>
      <w:spacing w:after="0" w:line="240" w:lineRule="auto"/>
    </w:pPr>
    <w:rPr>
      <w:rFonts w:ascii="Verdana" w:hAnsi="Verdana" w:cs="Verdana"/>
      <w:color w:val="000000"/>
      <w:sz w:val="24"/>
      <w:szCs w:val="24"/>
    </w:rPr>
  </w:style>
  <w:style w:type="table" w:styleId="TabloKlavuzu">
    <w:name w:val="Table Grid"/>
    <w:basedOn w:val="NormalTablo"/>
    <w:uiPriority w:val="39"/>
    <w:rsid w:val="006553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Ak1">
    <w:name w:val="Tablo Kılavuzu Açık1"/>
    <w:basedOn w:val="NormalTablo"/>
    <w:uiPriority w:val="40"/>
    <w:rsid w:val="006553E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GlAlnt">
    <w:name w:val="Intense Quote"/>
    <w:basedOn w:val="Normal"/>
    <w:next w:val="Normal"/>
    <w:link w:val="GlAlntChar"/>
    <w:uiPriority w:val="30"/>
    <w:qFormat/>
    <w:rsid w:val="00C7469A"/>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GlAlntChar">
    <w:name w:val="Güçlü Alıntı Char"/>
    <w:basedOn w:val="VarsaylanParagrafYazTipi"/>
    <w:link w:val="GlAlnt"/>
    <w:uiPriority w:val="30"/>
    <w:rsid w:val="00C7469A"/>
    <w:rPr>
      <w:i/>
      <w:iCs/>
      <w:color w:val="5B9BD5" w:themeColor="accent1"/>
    </w:rPr>
  </w:style>
  <w:style w:type="paragraph" w:styleId="AralkYok">
    <w:name w:val="No Spacing"/>
    <w:uiPriority w:val="1"/>
    <w:qFormat/>
    <w:rsid w:val="00281F57"/>
    <w:pPr>
      <w:spacing w:after="0" w:line="240" w:lineRule="auto"/>
    </w:pPr>
  </w:style>
  <w:style w:type="paragraph" w:styleId="BalonMetni">
    <w:name w:val="Balloon Text"/>
    <w:basedOn w:val="Normal"/>
    <w:link w:val="BalonMetniChar"/>
    <w:uiPriority w:val="99"/>
    <w:semiHidden/>
    <w:unhideWhenUsed/>
    <w:rsid w:val="002071A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071A0"/>
    <w:rPr>
      <w:rFonts w:ascii="Tahoma" w:hAnsi="Tahoma" w:cs="Tahoma"/>
      <w:sz w:val="16"/>
      <w:szCs w:val="16"/>
    </w:rPr>
  </w:style>
  <w:style w:type="character" w:customStyle="1" w:styleId="Balk1Char">
    <w:name w:val="Başlık 1 Char"/>
    <w:basedOn w:val="VarsaylanParagrafYazTipi"/>
    <w:link w:val="Balk1"/>
    <w:uiPriority w:val="9"/>
    <w:rsid w:val="00C348EC"/>
    <w:rPr>
      <w:rFonts w:asciiTheme="majorHAnsi" w:eastAsiaTheme="majorEastAsia" w:hAnsiTheme="majorHAnsi" w:cstheme="majorBidi"/>
      <w:b/>
      <w:bCs/>
      <w:color w:val="2C6EAB" w:themeColor="accent1" w:themeShade="B5"/>
      <w:sz w:val="32"/>
      <w:szCs w:val="32"/>
    </w:rPr>
  </w:style>
  <w:style w:type="character" w:customStyle="1" w:styleId="Balk2Char">
    <w:name w:val="Başlık 2 Char"/>
    <w:basedOn w:val="VarsaylanParagrafYazTipi"/>
    <w:link w:val="Balk2"/>
    <w:uiPriority w:val="9"/>
    <w:rsid w:val="00C348EC"/>
    <w:rPr>
      <w:rFonts w:asciiTheme="majorHAnsi" w:eastAsiaTheme="majorEastAsia" w:hAnsiTheme="majorHAnsi" w:cstheme="majorBidi"/>
      <w:b/>
      <w:bCs/>
      <w:color w:val="5B9BD5" w:themeColor="accent1"/>
      <w:sz w:val="26"/>
      <w:szCs w:val="26"/>
    </w:rPr>
  </w:style>
  <w:style w:type="character" w:styleId="Gl">
    <w:name w:val="Strong"/>
    <w:basedOn w:val="VarsaylanParagrafYazTipi"/>
    <w:uiPriority w:val="22"/>
    <w:qFormat/>
    <w:rsid w:val="00C348EC"/>
    <w:rPr>
      <w:b/>
      <w:bCs/>
    </w:rPr>
  </w:style>
  <w:style w:type="character" w:customStyle="1" w:styleId="apple-converted-space">
    <w:name w:val="apple-converted-space"/>
    <w:basedOn w:val="VarsaylanParagrafYazTipi"/>
    <w:rsid w:val="00C348EC"/>
  </w:style>
  <w:style w:type="paragraph" w:styleId="NormalWeb">
    <w:name w:val="Normal (Web)"/>
    <w:basedOn w:val="Normal"/>
    <w:uiPriority w:val="99"/>
    <w:semiHidden/>
    <w:unhideWhenUsed/>
    <w:rsid w:val="00C348EC"/>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AB3C0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B3C09"/>
  </w:style>
  <w:style w:type="paragraph" w:styleId="AltBilgi">
    <w:name w:val="footer"/>
    <w:basedOn w:val="Normal"/>
    <w:link w:val="AltBilgiChar"/>
    <w:uiPriority w:val="99"/>
    <w:unhideWhenUsed/>
    <w:rsid w:val="00AB3C0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B3C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334511-B53F-407D-B458-F4FC4774C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579</TotalTime>
  <Pages>1</Pages>
  <Words>1165</Words>
  <Characters>6645</Characters>
  <Application>Microsoft Office Word</Application>
  <DocSecurity>0</DocSecurity>
  <Lines>55</Lines>
  <Paragraphs>15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süleyman erbek</dc:creator>
  <cp:lastModifiedBy>DELL</cp:lastModifiedBy>
  <cp:revision>40</cp:revision>
  <dcterms:created xsi:type="dcterms:W3CDTF">2018-02-08T07:38:00Z</dcterms:created>
  <dcterms:modified xsi:type="dcterms:W3CDTF">2025-01-09T20:29:00Z</dcterms:modified>
</cp:coreProperties>
</file>